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jc w:val="center"/>
        <w:tblCellSpacing w:w="0" w:type="dxa"/>
        <w:tblBorders>
          <w:top w:val="single" w:sz="6" w:space="0" w:color="auto"/>
          <w:left w:val="single" w:sz="6" w:space="0" w:color="auto"/>
          <w:bottom w:val="single" w:sz="6" w:space="0" w:color="auto"/>
          <w:right w:val="single" w:sz="6" w:space="0" w:color="auto"/>
        </w:tblBorders>
        <w:tblCellMar>
          <w:left w:w="10" w:type="dxa"/>
          <w:right w:w="10" w:type="dxa"/>
        </w:tblCellMar>
        <w:tblLook w:val="04A0" w:firstRow="1" w:lastRow="0" w:firstColumn="1" w:lastColumn="0" w:noHBand="0" w:noVBand="1"/>
      </w:tblPr>
      <w:tblGrid>
        <w:gridCol w:w="9915"/>
      </w:tblGrid>
      <w:tr w:rsidR="00155BAA" w14:paraId="4D1BF9DB" w14:textId="77777777" w:rsidTr="000B68FF">
        <w:trPr>
          <w:trHeight w:val="1813"/>
          <w:tblCellSpacing w:w="0" w:type="dxa"/>
          <w:jc w:val="center"/>
        </w:trPr>
        <w:tc>
          <w:tcPr>
            <w:tcW w:w="9915" w:type="dxa"/>
          </w:tcPr>
          <w:p w14:paraId="0F1FAC26" w14:textId="63BF9078" w:rsidR="00155BAA" w:rsidRDefault="000B68FF" w:rsidP="008E48AB">
            <w:pPr>
              <w:jc w:val="center"/>
            </w:pPr>
            <w:r>
              <w:rPr>
                <w:rFonts w:ascii="Times New Roman" w:hAnsi="Times New Roman" w:cs="Times New Roman"/>
                <w:noProof/>
                <w:lang w:val="ru-RU"/>
              </w:rPr>
              <w:drawing>
                <wp:inline distT="0" distB="0" distL="0" distR="0" wp14:anchorId="471628E1" wp14:editId="10BF3A4C">
                  <wp:extent cx="1638300" cy="1091517"/>
                  <wp:effectExtent l="0" t="0" r="0" b="0"/>
                  <wp:docPr id="1" name="Рисунок 1" descr="D:\ALSADM.RU\Общественная безопасность\KChSkom\M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SADM.RU\Общественная безопасность\KChSkom\Mch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091517"/>
                          </a:xfrm>
                          <a:prstGeom prst="rect">
                            <a:avLst/>
                          </a:prstGeom>
                          <a:noFill/>
                          <a:ln>
                            <a:noFill/>
                          </a:ln>
                        </pic:spPr>
                      </pic:pic>
                    </a:graphicData>
                  </a:graphic>
                </wp:inline>
              </w:drawing>
            </w:r>
          </w:p>
        </w:tc>
      </w:tr>
      <w:tr w:rsidR="00155BAA" w:rsidRPr="00D140F4" w14:paraId="3CFA428B" w14:textId="77777777" w:rsidTr="008E48AB">
        <w:trPr>
          <w:tblCellSpacing w:w="0" w:type="dxa"/>
          <w:jc w:val="center"/>
        </w:trPr>
        <w:tc>
          <w:tcPr>
            <w:tcW w:w="9915" w:type="dxa"/>
            <w:tcBorders>
              <w:top w:val="nil"/>
              <w:left w:val="nil"/>
              <w:bottom w:val="nil"/>
              <w:right w:val="nil"/>
            </w:tcBorders>
          </w:tcPr>
          <w:p w14:paraId="7875166C" w14:textId="77777777" w:rsidR="00155BAA" w:rsidRPr="000B68FF" w:rsidRDefault="00155BAA" w:rsidP="00D140F4">
            <w:pPr>
              <w:pStyle w:val="a4"/>
              <w:ind w:left="567" w:right="520"/>
              <w:jc w:val="center"/>
              <w:rPr>
                <w:rFonts w:ascii="Times New Roman" w:hAnsi="Times New Roman" w:cs="Times New Roman"/>
                <w:sz w:val="24"/>
                <w:szCs w:val="24"/>
                <w:lang w:val="ru-RU"/>
              </w:rPr>
            </w:pPr>
            <w:r w:rsidRPr="000B68FF">
              <w:rPr>
                <w:rFonts w:ascii="Times New Roman" w:hAnsi="Times New Roman" w:cs="Times New Roman"/>
                <w:sz w:val="24"/>
                <w:szCs w:val="24"/>
                <w:lang w:val="ru-RU"/>
              </w:rPr>
              <w:t>Министерство Российской Федерации по делам гражданской обороны, чрезвычайным ситуациям и ликвидации последствий стихийных бедствий</w:t>
            </w:r>
          </w:p>
          <w:p w14:paraId="1F639200" w14:textId="499AEAD6" w:rsidR="000B68FF" w:rsidRPr="000B68FF" w:rsidRDefault="000B68FF" w:rsidP="00D140F4">
            <w:pPr>
              <w:pStyle w:val="a4"/>
              <w:ind w:left="567" w:right="520"/>
              <w:jc w:val="center"/>
              <w:rPr>
                <w:rFonts w:ascii="Times New Roman" w:hAnsi="Times New Roman" w:cs="Times New Roman"/>
              </w:rPr>
            </w:pPr>
          </w:p>
          <w:p w14:paraId="454D2E69" w14:textId="553F4CE0" w:rsidR="008E48AB" w:rsidRPr="008E48AB" w:rsidRDefault="008E48AB" w:rsidP="00D140F4">
            <w:pPr>
              <w:pStyle w:val="a4"/>
              <w:ind w:left="567" w:right="520"/>
              <w:jc w:val="center"/>
              <w:rPr>
                <w:rFonts w:ascii="Times New Roman" w:hAnsi="Times New Roman" w:cs="Times New Roman"/>
                <w:lang w:val="ru-RU"/>
              </w:rPr>
            </w:pPr>
          </w:p>
        </w:tc>
      </w:tr>
      <w:tr w:rsidR="00155BAA" w:rsidRPr="00155BAA" w14:paraId="56CF2382" w14:textId="77777777" w:rsidTr="008E48AB">
        <w:trPr>
          <w:tblCellSpacing w:w="0" w:type="dxa"/>
          <w:jc w:val="center"/>
        </w:trPr>
        <w:tc>
          <w:tcPr>
            <w:tcW w:w="9915" w:type="dxa"/>
            <w:tcBorders>
              <w:top w:val="nil"/>
              <w:left w:val="nil"/>
              <w:bottom w:val="nil"/>
              <w:right w:val="nil"/>
            </w:tcBorders>
          </w:tcPr>
          <w:p w14:paraId="0F8B961A" w14:textId="77777777" w:rsidR="00155BAA" w:rsidRPr="00155BAA" w:rsidRDefault="00155BAA" w:rsidP="00D140F4">
            <w:pPr>
              <w:pStyle w:val="a4"/>
              <w:ind w:left="567" w:right="520"/>
              <w:jc w:val="center"/>
              <w:rPr>
                <w:rFonts w:ascii="Times New Roman" w:hAnsi="Times New Roman" w:cs="Times New Roman"/>
                <w:b/>
                <w:bCs/>
                <w:lang w:val="ru-RU"/>
              </w:rPr>
            </w:pPr>
            <w:r w:rsidRPr="00155BAA">
              <w:rPr>
                <w:rFonts w:ascii="Times New Roman" w:hAnsi="Times New Roman" w:cs="Times New Roman"/>
                <w:b/>
                <w:bCs/>
                <w:lang w:val="ru-RU"/>
              </w:rPr>
              <w:t>ПРАВИЛА</w:t>
            </w:r>
          </w:p>
          <w:p w14:paraId="2E6AE41D" w14:textId="77777777" w:rsidR="00155BAA" w:rsidRDefault="00155BAA" w:rsidP="00D140F4">
            <w:pPr>
              <w:pStyle w:val="a4"/>
              <w:ind w:left="567" w:right="520"/>
              <w:jc w:val="center"/>
              <w:rPr>
                <w:rFonts w:ascii="Times New Roman" w:hAnsi="Times New Roman" w:cs="Times New Roman"/>
                <w:b/>
                <w:bCs/>
                <w:lang w:val="ru-RU"/>
              </w:rPr>
            </w:pPr>
            <w:r w:rsidRPr="00155BAA">
              <w:rPr>
                <w:rFonts w:ascii="Times New Roman" w:hAnsi="Times New Roman" w:cs="Times New Roman"/>
                <w:b/>
                <w:bCs/>
                <w:lang w:val="ru-RU"/>
              </w:rPr>
              <w:t>Реализации пиротехнической продукции.</w:t>
            </w:r>
          </w:p>
          <w:p w14:paraId="67D7A483" w14:textId="1CDEE7AF" w:rsidR="00155BAA" w:rsidRPr="00155BAA" w:rsidRDefault="00155BAA" w:rsidP="00D140F4">
            <w:pPr>
              <w:pStyle w:val="a4"/>
              <w:ind w:left="567" w:right="520"/>
              <w:jc w:val="center"/>
              <w:rPr>
                <w:lang w:val="ru-RU"/>
              </w:rPr>
            </w:pPr>
          </w:p>
        </w:tc>
      </w:tr>
      <w:tr w:rsidR="00155BAA" w:rsidRPr="000B68FF" w14:paraId="7794BAF0" w14:textId="77777777" w:rsidTr="008E48AB">
        <w:trPr>
          <w:tblCellSpacing w:w="0" w:type="dxa"/>
          <w:jc w:val="center"/>
        </w:trPr>
        <w:tc>
          <w:tcPr>
            <w:tcW w:w="9915" w:type="dxa"/>
            <w:tcBorders>
              <w:top w:val="nil"/>
              <w:left w:val="nil"/>
              <w:bottom w:val="nil"/>
              <w:right w:val="nil"/>
            </w:tcBorders>
          </w:tcPr>
          <w:p w14:paraId="195110AA" w14:textId="77777777" w:rsidR="00C7246D" w:rsidRDefault="00155BAA" w:rsidP="00D140F4">
            <w:pPr>
              <w:pStyle w:val="a4"/>
              <w:ind w:left="567" w:right="520" w:firstLine="543"/>
              <w:rPr>
                <w:rFonts w:ascii="Times New Roman" w:hAnsi="Times New Roman" w:cs="Times New Roman"/>
                <w:lang w:val="ru-RU"/>
              </w:rPr>
            </w:pPr>
            <w:r w:rsidRPr="00155BAA">
              <w:rPr>
                <w:rFonts w:ascii="Times New Roman" w:hAnsi="Times New Roman" w:cs="Times New Roman"/>
                <w:lang w:val="ru-RU"/>
              </w:rPr>
              <w:t xml:space="preserve">   В соответствии с Постановлением Правительства РФ от 22 декабря 2009 г. </w:t>
            </w:r>
            <w:r w:rsidRPr="00155BAA">
              <w:rPr>
                <w:rFonts w:ascii="Times New Roman" w:hAnsi="Times New Roman" w:cs="Times New Roman"/>
              </w:rPr>
              <w:t>N</w:t>
            </w:r>
            <w:r w:rsidRPr="00155BAA">
              <w:rPr>
                <w:rFonts w:ascii="Times New Roman" w:hAnsi="Times New Roman" w:cs="Times New Roman"/>
                <w:lang w:val="ru-RU"/>
              </w:rPr>
              <w:t xml:space="preserve"> 1052 "Об утверждении требований пожарной безопасности при распространении и использовании пиротехнических изделий"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 </w:t>
            </w:r>
            <w:r w:rsidRPr="00155BAA">
              <w:rPr>
                <w:rFonts w:ascii="Times New Roman" w:hAnsi="Times New Roman" w:cs="Times New Roman"/>
              </w:rPr>
              <w:t>      </w:t>
            </w:r>
            <w:r w:rsidRPr="00155BAA">
              <w:rPr>
                <w:rFonts w:ascii="Times New Roman" w:hAnsi="Times New Roman" w:cs="Times New Roman"/>
                <w:lang w:val="ru-RU"/>
              </w:rPr>
              <w:t xml:space="preserve">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 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14:paraId="776AD87D" w14:textId="77777777" w:rsidR="00C7246D" w:rsidRPr="00C7246D" w:rsidRDefault="00C7246D" w:rsidP="00D140F4">
            <w:pPr>
              <w:pStyle w:val="a4"/>
              <w:ind w:left="567" w:right="520"/>
              <w:rPr>
                <w:rFonts w:ascii="Times New Roman" w:hAnsi="Times New Roman" w:cs="Times New Roman"/>
                <w:lang w:val="ru-RU"/>
              </w:rPr>
            </w:pPr>
            <w:r>
              <w:rPr>
                <w:rFonts w:ascii="Times New Roman" w:hAnsi="Times New Roman" w:cs="Times New Roman"/>
                <w:lang w:val="ru-RU"/>
              </w:rPr>
              <w:t xml:space="preserve">  </w:t>
            </w:r>
            <w:r w:rsidR="00155BAA" w:rsidRPr="00C7246D">
              <w:rPr>
                <w:rFonts w:ascii="Times New Roman" w:hAnsi="Times New Roman" w:cs="Times New Roman"/>
                <w:b/>
                <w:bCs/>
                <w:lang w:val="ru-RU"/>
              </w:rPr>
              <w:t>При хранении пиротехнических изделий на объектах розничной торговли</w:t>
            </w:r>
            <w:r w:rsidR="00155BAA" w:rsidRPr="00155BAA">
              <w:rPr>
                <w:rFonts w:ascii="Times New Roman" w:hAnsi="Times New Roman" w:cs="Times New Roman"/>
                <w:lang w:val="ru-RU"/>
              </w:rPr>
              <w:t xml:space="preserve">:  </w:t>
            </w:r>
            <w:r w:rsidR="00155BAA" w:rsidRPr="00155BAA">
              <w:rPr>
                <w:rFonts w:ascii="Times New Roman" w:hAnsi="Times New Roman" w:cs="Times New Roman"/>
              </w:rPr>
              <w:t>       </w:t>
            </w:r>
          </w:p>
          <w:p w14:paraId="61AC41D1" w14:textId="77777777" w:rsidR="000B68FF" w:rsidRDefault="00C7246D" w:rsidP="00D140F4">
            <w:pPr>
              <w:pStyle w:val="a4"/>
              <w:ind w:left="567" w:right="520"/>
              <w:rPr>
                <w:rFonts w:ascii="Times New Roman" w:hAnsi="Times New Roman" w:cs="Times New Roman"/>
              </w:rPr>
            </w:pPr>
            <w:r>
              <w:rPr>
                <w:rFonts w:ascii="Times New Roman" w:hAnsi="Times New Roman" w:cs="Times New Roman"/>
                <w:lang w:val="ru-RU"/>
              </w:rPr>
              <w:t xml:space="preserve">         </w:t>
            </w:r>
            <w:r w:rsidR="00155BAA" w:rsidRPr="00155BAA">
              <w:rPr>
                <w:rFonts w:ascii="Times New Roman" w:hAnsi="Times New Roman" w:cs="Times New Roman"/>
              </w:rPr>
              <w:t> </w:t>
            </w:r>
            <w:r w:rsidR="00155BAA" w:rsidRPr="00155BAA">
              <w:rPr>
                <w:rFonts w:ascii="Times New Roman" w:hAnsi="Times New Roman" w:cs="Times New Roman"/>
                <w:lang w:val="ru-RU"/>
              </w:rPr>
              <w:t xml:space="preserve">а) необходимо соблюдать требования инструкции (руководства) по эксплуатации изделий; </w:t>
            </w:r>
            <w:r w:rsidR="00155BAA" w:rsidRPr="00155BAA">
              <w:rPr>
                <w:rFonts w:ascii="Times New Roman" w:hAnsi="Times New Roman" w:cs="Times New Roman"/>
                <w:lang w:val="ru-RU"/>
              </w:rPr>
              <w:br/>
              <w:t xml:space="preserve"> </w:t>
            </w:r>
            <w:r w:rsidR="00155BAA" w:rsidRPr="00155BAA">
              <w:rPr>
                <w:rFonts w:ascii="Times New Roman" w:hAnsi="Times New Roman" w:cs="Times New Roman"/>
              </w:rPr>
              <w:t>         </w:t>
            </w:r>
            <w:r w:rsidR="00155BAA" w:rsidRPr="00155BAA">
              <w:rPr>
                <w:rFonts w:ascii="Times New Roman" w:hAnsi="Times New Roman" w:cs="Times New Roman"/>
                <w:lang w:val="ru-RU"/>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14:paraId="07B34E0F" w14:textId="67630FE0" w:rsidR="00155BAA" w:rsidRDefault="00155BAA" w:rsidP="00D140F4">
            <w:pPr>
              <w:pStyle w:val="a4"/>
              <w:ind w:left="567" w:right="520"/>
              <w:rPr>
                <w:rFonts w:ascii="Times New Roman" w:hAnsi="Times New Roman" w:cs="Times New Roman"/>
                <w:lang w:val="ru-RU"/>
              </w:rPr>
            </w:pPr>
            <w:r w:rsidRPr="00155BAA">
              <w:rPr>
                <w:rFonts w:ascii="Times New Roman" w:hAnsi="Times New Roman" w:cs="Times New Roman"/>
                <w:lang w:val="ru-RU"/>
              </w:rPr>
              <w:t xml:space="preserve">  </w:t>
            </w:r>
            <w:r w:rsidRPr="00155BAA">
              <w:rPr>
                <w:rFonts w:ascii="Times New Roman" w:hAnsi="Times New Roman" w:cs="Times New Roman"/>
              </w:rPr>
              <w:t>       </w:t>
            </w:r>
            <w:r w:rsidRPr="00155BAA">
              <w:rPr>
                <w:rFonts w:ascii="Times New Roman" w:hAnsi="Times New Roman" w:cs="Times New Roman"/>
                <w:lang w:val="ru-RU"/>
              </w:rPr>
              <w:t xml:space="preserve"> в) запрещается на складах и в кладовых помещениях совместное хранение пиротехнической продукции с иными товарами (изделиями);</w:t>
            </w:r>
          </w:p>
          <w:p w14:paraId="254ED1FC" w14:textId="77777777" w:rsidR="00FA39EE" w:rsidRDefault="00155BAA" w:rsidP="00D140F4">
            <w:pPr>
              <w:pStyle w:val="a4"/>
              <w:ind w:left="567" w:right="520"/>
              <w:rPr>
                <w:rFonts w:ascii="Times New Roman" w:hAnsi="Times New Roman" w:cs="Times New Roman"/>
                <w:lang w:val="ru-RU"/>
              </w:rPr>
            </w:pPr>
            <w:r w:rsidRPr="00155BAA">
              <w:rPr>
                <w:rFonts w:ascii="Times New Roman" w:hAnsi="Times New Roman" w:cs="Times New Roman"/>
                <w:lang w:val="ru-RU"/>
              </w:rPr>
              <w:t xml:space="preserve"> </w:t>
            </w:r>
            <w:r w:rsidR="00FA39EE">
              <w:rPr>
                <w:rFonts w:ascii="Times New Roman" w:hAnsi="Times New Roman" w:cs="Times New Roman"/>
                <w:lang w:val="ru-RU"/>
              </w:rPr>
              <w:t xml:space="preserve">          </w:t>
            </w:r>
            <w:r w:rsidRPr="00155BAA">
              <w:rPr>
                <w:rFonts w:ascii="Times New Roman" w:hAnsi="Times New Roman" w:cs="Times New Roman"/>
                <w:lang w:val="ru-RU"/>
              </w:rPr>
              <w:t>г) запрещается размещение кладовых помещений для пиротехнических изделий на объектах торговли общей площадью торгового зала менее 25 м2;</w:t>
            </w:r>
            <w:r w:rsidRPr="00155BAA">
              <w:rPr>
                <w:rFonts w:ascii="Times New Roman" w:hAnsi="Times New Roman" w:cs="Times New Roman"/>
              </w:rPr>
              <w:t> </w:t>
            </w:r>
            <w:r w:rsidRPr="00155BAA">
              <w:rPr>
                <w:rFonts w:ascii="Times New Roman" w:hAnsi="Times New Roman" w:cs="Times New Roman"/>
                <w:lang w:val="ru-RU"/>
              </w:rPr>
              <w:t xml:space="preserve"> </w:t>
            </w:r>
          </w:p>
          <w:p w14:paraId="5E65021A" w14:textId="62DF9BCC" w:rsidR="000B68FF" w:rsidRDefault="00FA39EE" w:rsidP="00D140F4">
            <w:pPr>
              <w:pStyle w:val="a4"/>
              <w:tabs>
                <w:tab w:val="left" w:pos="827"/>
              </w:tabs>
              <w:ind w:left="567" w:right="520"/>
              <w:rPr>
                <w:rFonts w:ascii="Times New Roman" w:hAnsi="Times New Roman" w:cs="Times New Roman"/>
              </w:rPr>
            </w:pPr>
            <w:r>
              <w:rPr>
                <w:rFonts w:ascii="Times New Roman" w:hAnsi="Times New Roman" w:cs="Times New Roman"/>
                <w:lang w:val="ru-RU"/>
              </w:rPr>
              <w:t xml:space="preserve">           </w:t>
            </w:r>
            <w:r w:rsidR="00155BAA" w:rsidRPr="00155BAA">
              <w:rPr>
                <w:rFonts w:ascii="Times New Roman" w:hAnsi="Times New Roman" w:cs="Times New Roman"/>
                <w:lang w:val="ru-RU"/>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м2 количество пиротехнических изделий не должно превышать более 100 кг по массе брутто;</w:t>
            </w:r>
          </w:p>
          <w:p w14:paraId="37D38E1A" w14:textId="640E97B4" w:rsidR="00FA39EE" w:rsidRDefault="00155BAA" w:rsidP="00D140F4">
            <w:pPr>
              <w:pStyle w:val="a4"/>
              <w:tabs>
                <w:tab w:val="left" w:pos="827"/>
              </w:tabs>
              <w:ind w:left="567" w:right="520"/>
              <w:rPr>
                <w:rFonts w:ascii="Times New Roman" w:hAnsi="Times New Roman" w:cs="Times New Roman"/>
                <w:lang w:val="ru-RU"/>
              </w:rPr>
            </w:pPr>
            <w:r w:rsidRPr="00155BAA">
              <w:rPr>
                <w:rFonts w:ascii="Times New Roman" w:hAnsi="Times New Roman" w:cs="Times New Roman"/>
                <w:lang w:val="ru-RU"/>
              </w:rPr>
              <w:t xml:space="preserve">  </w:t>
            </w:r>
            <w:r w:rsidRPr="00155BAA">
              <w:rPr>
                <w:rFonts w:ascii="Times New Roman" w:hAnsi="Times New Roman" w:cs="Times New Roman"/>
              </w:rPr>
              <w:t>         </w:t>
            </w:r>
            <w:r w:rsidRPr="00155BAA">
              <w:rPr>
                <w:rFonts w:ascii="Times New Roman" w:hAnsi="Times New Roman" w:cs="Times New Roman"/>
                <w:lang w:val="ru-RU"/>
              </w:rPr>
              <w:t>е) допускается хранение и реализация одновременно не более 1200 кг пиротехнических изделий бытового назначения по массе брутто в торговых помещениях, имеющих площадь не менее 25 м2;</w:t>
            </w:r>
            <w:r w:rsidRPr="00155BAA">
              <w:rPr>
                <w:rFonts w:ascii="Times New Roman" w:hAnsi="Times New Roman" w:cs="Times New Roman"/>
                <w:lang w:val="ru-RU"/>
              </w:rPr>
              <w:br/>
              <w:t xml:space="preserve">  </w:t>
            </w:r>
            <w:r w:rsidRPr="00155BAA">
              <w:rPr>
                <w:rFonts w:ascii="Times New Roman" w:hAnsi="Times New Roman" w:cs="Times New Roman"/>
              </w:rPr>
              <w:t>         </w:t>
            </w:r>
            <w:r w:rsidRPr="00155BAA">
              <w:rPr>
                <w:rFonts w:ascii="Times New Roman" w:hAnsi="Times New Roman" w:cs="Times New Roman"/>
                <w:lang w:val="ru-RU"/>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r w:rsidRPr="00155BAA">
              <w:rPr>
                <w:rFonts w:ascii="Times New Roman" w:hAnsi="Times New Roman" w:cs="Times New Roman"/>
                <w:lang w:val="ru-RU"/>
              </w:rPr>
              <w:br/>
            </w:r>
            <w:r w:rsidRPr="00C7246D">
              <w:rPr>
                <w:rFonts w:ascii="Times New Roman" w:hAnsi="Times New Roman" w:cs="Times New Roman"/>
                <w:b/>
                <w:bCs/>
                <w:lang w:val="ru-RU"/>
              </w:rPr>
              <w:t xml:space="preserve"> В процессе реализации пиротехнической продукции выполняются следующие требования безопасности</w:t>
            </w:r>
            <w:r w:rsidRPr="00155BAA">
              <w:rPr>
                <w:rFonts w:ascii="Times New Roman" w:hAnsi="Times New Roman" w:cs="Times New Roman"/>
                <w:lang w:val="ru-RU"/>
              </w:rPr>
              <w:t>:</w:t>
            </w:r>
            <w:r w:rsidRPr="00155BAA">
              <w:rPr>
                <w:rFonts w:ascii="Times New Roman" w:hAnsi="Times New Roman" w:cs="Times New Roman"/>
                <w:lang w:val="ru-RU"/>
              </w:rPr>
              <w:br/>
              <w:t xml:space="preserve">  </w:t>
            </w:r>
            <w:r w:rsidRPr="00155BAA">
              <w:rPr>
                <w:rFonts w:ascii="Times New Roman" w:hAnsi="Times New Roman" w:cs="Times New Roman"/>
              </w:rPr>
              <w:t>         </w:t>
            </w:r>
            <w:r w:rsidRPr="00155BAA">
              <w:rPr>
                <w:rFonts w:ascii="Times New Roman" w:hAnsi="Times New Roman" w:cs="Times New Roman"/>
                <w:lang w:val="ru-RU"/>
              </w:rPr>
              <w:t xml:space="preserve">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 </w:t>
            </w:r>
          </w:p>
          <w:p w14:paraId="30097862" w14:textId="77777777" w:rsidR="00FA39EE" w:rsidRDefault="00FA39EE" w:rsidP="00D140F4">
            <w:pPr>
              <w:pStyle w:val="a4"/>
              <w:tabs>
                <w:tab w:val="left" w:pos="827"/>
              </w:tabs>
              <w:ind w:left="567" w:right="520"/>
              <w:rPr>
                <w:rFonts w:ascii="Times New Roman" w:hAnsi="Times New Roman" w:cs="Times New Roman"/>
                <w:lang w:val="ru-RU"/>
              </w:rPr>
            </w:pPr>
            <w:r>
              <w:rPr>
                <w:rFonts w:ascii="Times New Roman" w:hAnsi="Times New Roman" w:cs="Times New Roman"/>
                <w:lang w:val="ru-RU"/>
              </w:rPr>
              <w:t xml:space="preserve">          </w:t>
            </w:r>
            <w:r w:rsidR="00155BAA" w:rsidRPr="00155BAA">
              <w:rPr>
                <w:rFonts w:ascii="Times New Roman" w:hAnsi="Times New Roman" w:cs="Times New Roman"/>
                <w:lang w:val="ru-RU"/>
              </w:rPr>
              <w:t>б)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r w:rsidR="00155BAA" w:rsidRPr="00155BAA">
              <w:rPr>
                <w:rFonts w:ascii="Times New Roman" w:hAnsi="Times New Roman" w:cs="Times New Roman"/>
              </w:rPr>
              <w:t>  </w:t>
            </w:r>
            <w:r w:rsidR="00155BAA" w:rsidRPr="00155BAA">
              <w:rPr>
                <w:rFonts w:ascii="Times New Roman" w:hAnsi="Times New Roman" w:cs="Times New Roman"/>
                <w:lang w:val="ru-RU"/>
              </w:rPr>
              <w:t xml:space="preserve"> </w:t>
            </w:r>
          </w:p>
          <w:p w14:paraId="4D19458B" w14:textId="77777777" w:rsidR="00FA39EE" w:rsidRDefault="00FA39EE" w:rsidP="00D140F4">
            <w:pPr>
              <w:pStyle w:val="a4"/>
              <w:tabs>
                <w:tab w:val="left" w:pos="827"/>
              </w:tabs>
              <w:ind w:left="567" w:right="520"/>
              <w:rPr>
                <w:rFonts w:ascii="Times New Roman" w:hAnsi="Times New Roman" w:cs="Times New Roman"/>
                <w:lang w:val="ru-RU"/>
              </w:rPr>
            </w:pPr>
            <w:r>
              <w:rPr>
                <w:rFonts w:ascii="Times New Roman" w:hAnsi="Times New Roman" w:cs="Times New Roman"/>
                <w:lang w:val="ru-RU"/>
              </w:rPr>
              <w:t xml:space="preserve">          </w:t>
            </w:r>
            <w:r w:rsidR="00155BAA" w:rsidRPr="00155BAA">
              <w:rPr>
                <w:rFonts w:ascii="Times New Roman" w:hAnsi="Times New Roman" w:cs="Times New Roman"/>
                <w:lang w:val="ru-RU"/>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r w:rsidR="00155BAA" w:rsidRPr="00155BAA">
              <w:rPr>
                <w:rFonts w:ascii="Times New Roman" w:hAnsi="Times New Roman" w:cs="Times New Roman"/>
              </w:rPr>
              <w:t>  </w:t>
            </w:r>
            <w:r w:rsidR="00155BAA" w:rsidRPr="00155BAA">
              <w:rPr>
                <w:rFonts w:ascii="Times New Roman" w:hAnsi="Times New Roman" w:cs="Times New Roman"/>
                <w:lang w:val="ru-RU"/>
              </w:rPr>
              <w:t xml:space="preserve"> </w:t>
            </w:r>
          </w:p>
          <w:p w14:paraId="5498571B" w14:textId="77777777" w:rsidR="00FA39EE" w:rsidRDefault="00155BAA" w:rsidP="00D140F4">
            <w:pPr>
              <w:pStyle w:val="a4"/>
              <w:tabs>
                <w:tab w:val="left" w:pos="827"/>
              </w:tabs>
              <w:ind w:left="567" w:right="520"/>
              <w:rPr>
                <w:rFonts w:ascii="Times New Roman" w:hAnsi="Times New Roman" w:cs="Times New Roman"/>
                <w:lang w:val="ru-RU"/>
              </w:rPr>
            </w:pPr>
            <w:r w:rsidRPr="00155BAA">
              <w:rPr>
                <w:rFonts w:ascii="Times New Roman" w:hAnsi="Times New Roman" w:cs="Times New Roman"/>
                <w:lang w:val="ru-RU"/>
              </w:rPr>
              <w:t>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r w:rsidRPr="00155BAA">
              <w:rPr>
                <w:rFonts w:ascii="Times New Roman" w:hAnsi="Times New Roman" w:cs="Times New Roman"/>
              </w:rPr>
              <w:t>         </w:t>
            </w:r>
            <w:r w:rsidRPr="00155BAA">
              <w:rPr>
                <w:rFonts w:ascii="Times New Roman" w:hAnsi="Times New Roman" w:cs="Times New Roman"/>
                <w:lang w:val="ru-RU"/>
              </w:rPr>
              <w:t xml:space="preserve"> </w:t>
            </w:r>
          </w:p>
          <w:p w14:paraId="647FF3D0" w14:textId="77777777" w:rsidR="00FA39EE" w:rsidRDefault="00FA39EE" w:rsidP="00D140F4">
            <w:pPr>
              <w:pStyle w:val="a4"/>
              <w:tabs>
                <w:tab w:val="left" w:pos="827"/>
              </w:tabs>
              <w:ind w:left="567" w:right="520"/>
              <w:rPr>
                <w:rFonts w:ascii="Times New Roman" w:hAnsi="Times New Roman" w:cs="Times New Roman"/>
                <w:lang w:val="ru-RU"/>
              </w:rPr>
            </w:pPr>
            <w:r>
              <w:rPr>
                <w:rFonts w:ascii="Times New Roman" w:hAnsi="Times New Roman" w:cs="Times New Roman"/>
                <w:lang w:val="ru-RU"/>
              </w:rPr>
              <w:t xml:space="preserve">          </w:t>
            </w:r>
            <w:r w:rsidR="00155BAA" w:rsidRPr="00155BAA">
              <w:rPr>
                <w:rFonts w:ascii="Times New Roman" w:hAnsi="Times New Roman" w:cs="Times New Roman"/>
                <w:lang w:val="ru-RU"/>
              </w:rPr>
              <w:t>а) копия сертификата, заверенная держателем подлинника сертификата, нотариусом или органом по сертификации товаров, выдавшим сертификат;</w:t>
            </w:r>
            <w:r w:rsidR="00155BAA" w:rsidRPr="00155BAA">
              <w:rPr>
                <w:rFonts w:ascii="Times New Roman" w:hAnsi="Times New Roman" w:cs="Times New Roman"/>
              </w:rPr>
              <w:t>         </w:t>
            </w:r>
            <w:r w:rsidR="00155BAA" w:rsidRPr="00155BAA">
              <w:rPr>
                <w:rFonts w:ascii="Times New Roman" w:hAnsi="Times New Roman" w:cs="Times New Roman"/>
                <w:lang w:val="ru-RU"/>
              </w:rPr>
              <w:t xml:space="preserve"> </w:t>
            </w:r>
          </w:p>
          <w:p w14:paraId="3BCEE735" w14:textId="77777777" w:rsidR="00D140F4" w:rsidRDefault="00FA39EE" w:rsidP="00D140F4">
            <w:pPr>
              <w:pStyle w:val="a4"/>
              <w:tabs>
                <w:tab w:val="left" w:pos="827"/>
              </w:tabs>
              <w:ind w:left="567" w:right="520"/>
              <w:rPr>
                <w:rFonts w:ascii="Times New Roman" w:hAnsi="Times New Roman" w:cs="Times New Roman"/>
                <w:lang w:val="ru-RU"/>
              </w:rPr>
            </w:pPr>
            <w:r>
              <w:rPr>
                <w:rFonts w:ascii="Times New Roman" w:hAnsi="Times New Roman" w:cs="Times New Roman"/>
                <w:lang w:val="ru-RU"/>
              </w:rPr>
              <w:t xml:space="preserve">          </w:t>
            </w:r>
            <w:r w:rsidR="00155BAA" w:rsidRPr="00155BAA">
              <w:rPr>
                <w:rFonts w:ascii="Times New Roman" w:hAnsi="Times New Roman" w:cs="Times New Roman"/>
                <w:lang w:val="ru-RU"/>
              </w:rPr>
              <w:t xml:space="preserve">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w:t>
            </w:r>
            <w:r w:rsidR="00155BAA" w:rsidRPr="00155BAA">
              <w:rPr>
                <w:rFonts w:ascii="Times New Roman" w:hAnsi="Times New Roman" w:cs="Times New Roman"/>
                <w:lang w:val="ru-RU"/>
              </w:rPr>
              <w:lastRenderedPageBreak/>
              <w:t xml:space="preserve">соответствия установленным требованиям (номер сертификата соответствия, срок его действия, орган, </w:t>
            </w:r>
          </w:p>
          <w:p w14:paraId="4B4DCB9A" w14:textId="18C795EA" w:rsidR="00FA39EE" w:rsidRDefault="00155BAA" w:rsidP="00D140F4">
            <w:pPr>
              <w:pStyle w:val="a4"/>
              <w:tabs>
                <w:tab w:val="left" w:pos="827"/>
              </w:tabs>
              <w:ind w:left="567" w:right="520"/>
              <w:rPr>
                <w:rFonts w:ascii="Times New Roman" w:hAnsi="Times New Roman" w:cs="Times New Roman"/>
                <w:lang w:val="ru-RU"/>
              </w:rPr>
            </w:pPr>
            <w:r w:rsidRPr="00155BAA">
              <w:rPr>
                <w:rFonts w:ascii="Times New Roman" w:hAnsi="Times New Roman" w:cs="Times New Roman"/>
                <w:lang w:val="ru-RU"/>
              </w:rPr>
              <w:t xml:space="preserve">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 Реализация пиротехнических изделий запрещается: 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 б) лицам, не достигшим 16-летнего возраста (если производителем не установлено другое возрастное ограничение); 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 Одновременно с этим сообщаем, что согласно Постановления Правительства Российской Федерации от 25 апреля 2012 г. </w:t>
            </w:r>
            <w:r w:rsidRPr="00155BAA">
              <w:rPr>
                <w:rFonts w:ascii="Times New Roman" w:hAnsi="Times New Roman" w:cs="Times New Roman"/>
              </w:rPr>
              <w:t>N</w:t>
            </w:r>
            <w:r w:rsidRPr="00155BAA">
              <w:rPr>
                <w:rFonts w:ascii="Times New Roman" w:hAnsi="Times New Roman" w:cs="Times New Roman"/>
                <w:lang w:val="ru-RU"/>
              </w:rPr>
              <w:t xml:space="preserve"> 390 "О противопожарном режиме" на объектах организаций торговли запрещается: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патронов,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 размещать отделы, секции по продаже легковоспламеняющихся и горючих жидкостей, горючих газов и пиротехнических изделий на расстоянии менее 4 м от выходов, лестничных клеток и других путей эвакуации.</w:t>
            </w:r>
            <w:r w:rsidRPr="00155BAA">
              <w:rPr>
                <w:rFonts w:ascii="Times New Roman" w:hAnsi="Times New Roman" w:cs="Times New Roman"/>
              </w:rPr>
              <w:t>  </w:t>
            </w:r>
            <w:r w:rsidRPr="00155BAA">
              <w:rPr>
                <w:rFonts w:ascii="Times New Roman" w:hAnsi="Times New Roman" w:cs="Times New Roman"/>
                <w:lang w:val="ru-RU"/>
              </w:rPr>
              <w:t xml:space="preserve"> </w:t>
            </w:r>
          </w:p>
          <w:p w14:paraId="6A9FF599" w14:textId="77777777" w:rsidR="000B68FF" w:rsidRPr="000B68FF" w:rsidRDefault="00155BAA" w:rsidP="00D140F4">
            <w:pPr>
              <w:pStyle w:val="a4"/>
              <w:tabs>
                <w:tab w:val="left" w:pos="827"/>
              </w:tabs>
              <w:ind w:left="567" w:right="520"/>
              <w:rPr>
                <w:rFonts w:ascii="Times New Roman" w:hAnsi="Times New Roman" w:cs="Times New Roman"/>
                <w:b/>
                <w:bCs/>
                <w:lang w:val="ru-RU"/>
              </w:rPr>
            </w:pPr>
            <w:r w:rsidRPr="00C7246D">
              <w:rPr>
                <w:rFonts w:ascii="Times New Roman" w:hAnsi="Times New Roman" w:cs="Times New Roman"/>
                <w:b/>
                <w:bCs/>
                <w:lang w:val="ru-RU"/>
              </w:rPr>
              <w:t>В соответствии с ч. 5 ст. 4 Технического регламента Таможенного союза «О безопасности пиротехнических изделий» и в процессе реализации пиротехнических изделий должны выполняться сле</w:t>
            </w:r>
            <w:r w:rsidR="000B68FF">
              <w:rPr>
                <w:rFonts w:ascii="Times New Roman" w:hAnsi="Times New Roman" w:cs="Times New Roman"/>
                <w:b/>
                <w:bCs/>
                <w:lang w:val="ru-RU"/>
              </w:rPr>
              <w:t>дующие требования безопасности:</w:t>
            </w:r>
          </w:p>
          <w:p w14:paraId="477066EB" w14:textId="159DEF16" w:rsidR="00FA39EE" w:rsidRDefault="00155BAA" w:rsidP="00D140F4">
            <w:pPr>
              <w:pStyle w:val="a4"/>
              <w:tabs>
                <w:tab w:val="left" w:pos="827"/>
              </w:tabs>
              <w:ind w:left="567" w:right="520"/>
              <w:rPr>
                <w:rFonts w:ascii="Times New Roman" w:hAnsi="Times New Roman" w:cs="Times New Roman"/>
                <w:lang w:val="ru-RU"/>
              </w:rPr>
            </w:pPr>
            <w:r w:rsidRPr="00155BAA">
              <w:rPr>
                <w:rFonts w:ascii="Times New Roman" w:hAnsi="Times New Roman" w:cs="Times New Roman"/>
                <w:lang w:val="ru-RU"/>
              </w:rPr>
              <w:t xml:space="preserve">  </w:t>
            </w:r>
            <w:r w:rsidRPr="00155BAA">
              <w:rPr>
                <w:rFonts w:ascii="Times New Roman" w:hAnsi="Times New Roman" w:cs="Times New Roman"/>
              </w:rPr>
              <w:t>         </w:t>
            </w:r>
            <w:r w:rsidRPr="00155BAA">
              <w:rPr>
                <w:rFonts w:ascii="Times New Roman" w:hAnsi="Times New Roman" w:cs="Times New Roman"/>
                <w:lang w:val="ru-RU"/>
              </w:rPr>
              <w:t xml:space="preserve"> </w:t>
            </w:r>
            <w:r w:rsidRPr="00155BAA">
              <w:rPr>
                <w:rFonts w:ascii="Times New Roman" w:hAnsi="Times New Roman" w:cs="Times New Roman"/>
              </w:rPr>
              <w:t> </w:t>
            </w:r>
            <w:r w:rsidRPr="00155BAA">
              <w:rPr>
                <w:rFonts w:ascii="Times New Roman" w:hAnsi="Times New Roman" w:cs="Times New Roman"/>
                <w:lang w:val="ru-RU"/>
              </w:rPr>
              <w:t xml:space="preserve">а)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w:t>
            </w:r>
            <w:r w:rsidRPr="00155BAA">
              <w:rPr>
                <w:rFonts w:ascii="Times New Roman" w:hAnsi="Times New Roman" w:cs="Times New Roman"/>
              </w:rPr>
              <w:t>IV</w:t>
            </w:r>
            <w:r w:rsidRPr="00155BAA">
              <w:rPr>
                <w:rFonts w:ascii="Times New Roman" w:hAnsi="Times New Roman" w:cs="Times New Roman"/>
                <w:lang w:val="ru-RU"/>
              </w:rPr>
              <w:t xml:space="preserve"> и </w:t>
            </w:r>
            <w:r w:rsidRPr="00155BAA">
              <w:rPr>
                <w:rFonts w:ascii="Times New Roman" w:hAnsi="Times New Roman" w:cs="Times New Roman"/>
              </w:rPr>
              <w:t>V</w:t>
            </w:r>
            <w:r w:rsidRPr="00155BAA">
              <w:rPr>
                <w:rFonts w:ascii="Times New Roman" w:hAnsi="Times New Roman" w:cs="Times New Roman"/>
                <w:lang w:val="ru-RU"/>
              </w:rPr>
              <w:t xml:space="preserve"> классов;</w:t>
            </w:r>
            <w:r w:rsidRPr="00155BAA">
              <w:rPr>
                <w:rFonts w:ascii="Times New Roman" w:hAnsi="Times New Roman" w:cs="Times New Roman"/>
                <w:lang w:val="ru-RU"/>
              </w:rPr>
              <w:br/>
              <w:t xml:space="preserve">  </w:t>
            </w:r>
            <w:r w:rsidRPr="00155BAA">
              <w:rPr>
                <w:rFonts w:ascii="Times New Roman" w:hAnsi="Times New Roman" w:cs="Times New Roman"/>
              </w:rPr>
              <w:t>         </w:t>
            </w:r>
            <w:r w:rsidRPr="00155BAA">
              <w:rPr>
                <w:rFonts w:ascii="Times New Roman" w:hAnsi="Times New Roman" w:cs="Times New Roman"/>
                <w:lang w:val="ru-RU"/>
              </w:rPr>
              <w:t xml:space="preserve"> б) розничная торговля пиротехническими изделиями бытового назначения (</w:t>
            </w:r>
            <w:r w:rsidRPr="00155BAA">
              <w:rPr>
                <w:rFonts w:ascii="Times New Roman" w:hAnsi="Times New Roman" w:cs="Times New Roman"/>
              </w:rPr>
              <w:t>I</w:t>
            </w:r>
            <w:r w:rsidRPr="00155BAA">
              <w:rPr>
                <w:rFonts w:ascii="Times New Roman" w:hAnsi="Times New Roman" w:cs="Times New Roman"/>
                <w:lang w:val="ru-RU"/>
              </w:rPr>
              <w:t>-</w:t>
            </w:r>
            <w:r w:rsidRPr="00155BAA">
              <w:rPr>
                <w:rFonts w:ascii="Times New Roman" w:hAnsi="Times New Roman" w:cs="Times New Roman"/>
              </w:rPr>
              <w:t>III</w:t>
            </w:r>
            <w:r w:rsidRPr="00155BAA">
              <w:rPr>
                <w:rFonts w:ascii="Times New Roman" w:hAnsi="Times New Roman" w:cs="Times New Roman"/>
                <w:lang w:val="ru-RU"/>
              </w:rPr>
              <w:t xml:space="preserve"> классов)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w:t>
            </w:r>
            <w:r w:rsidRPr="00155BAA">
              <w:rPr>
                <w:rFonts w:ascii="Times New Roman" w:hAnsi="Times New Roman" w:cs="Times New Roman"/>
                <w:lang w:val="ru-RU"/>
              </w:rPr>
              <w:br/>
              <w:t xml:space="preserve">  </w:t>
            </w:r>
            <w:r w:rsidRPr="00155BAA">
              <w:rPr>
                <w:rFonts w:ascii="Times New Roman" w:hAnsi="Times New Roman" w:cs="Times New Roman"/>
              </w:rPr>
              <w:t>         </w:t>
            </w:r>
            <w:r w:rsidRPr="00155BAA">
              <w:rPr>
                <w:rFonts w:ascii="Times New Roman" w:hAnsi="Times New Roman" w:cs="Times New Roman"/>
                <w:lang w:val="ru-RU"/>
              </w:rPr>
              <w:t xml:space="preserve"> в) 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 членов Таможенного союза; </w:t>
            </w:r>
            <w:r w:rsidRPr="00155BAA">
              <w:rPr>
                <w:rFonts w:ascii="Times New Roman" w:hAnsi="Times New Roman" w:cs="Times New Roman"/>
              </w:rPr>
              <w:t>         </w:t>
            </w:r>
            <w:r w:rsidRPr="00155BAA">
              <w:rPr>
                <w:rFonts w:ascii="Times New Roman" w:hAnsi="Times New Roman" w:cs="Times New Roman"/>
                <w:lang w:val="ru-RU"/>
              </w:rPr>
              <w:t xml:space="preserve"> </w:t>
            </w:r>
          </w:p>
          <w:p w14:paraId="5E2152ED" w14:textId="04869AFB" w:rsidR="00FA39EE" w:rsidRDefault="00C7246D" w:rsidP="00D140F4">
            <w:pPr>
              <w:pStyle w:val="a4"/>
              <w:tabs>
                <w:tab w:val="left" w:pos="827"/>
              </w:tabs>
              <w:ind w:left="567" w:right="520"/>
              <w:rPr>
                <w:rFonts w:ascii="Times New Roman" w:hAnsi="Times New Roman" w:cs="Times New Roman"/>
                <w:lang w:val="ru-RU"/>
              </w:rPr>
            </w:pPr>
            <w:r>
              <w:rPr>
                <w:rFonts w:ascii="Times New Roman" w:hAnsi="Times New Roman" w:cs="Times New Roman"/>
                <w:lang w:val="ru-RU"/>
              </w:rPr>
              <w:t xml:space="preserve">            </w:t>
            </w:r>
            <w:r w:rsidR="00155BAA" w:rsidRPr="00155BAA">
              <w:rPr>
                <w:rFonts w:ascii="Times New Roman" w:hAnsi="Times New Roman" w:cs="Times New Roman"/>
                <w:lang w:val="ru-RU"/>
              </w:rPr>
              <w:t xml:space="preserve">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 </w:t>
            </w:r>
            <w:r w:rsidR="00155BAA" w:rsidRPr="00155BAA">
              <w:rPr>
                <w:rFonts w:ascii="Times New Roman" w:hAnsi="Times New Roman" w:cs="Times New Roman"/>
              </w:rPr>
              <w:t>         </w:t>
            </w:r>
            <w:r w:rsidR="00155BAA" w:rsidRPr="00155BAA">
              <w:rPr>
                <w:rFonts w:ascii="Times New Roman" w:hAnsi="Times New Roman" w:cs="Times New Roman"/>
                <w:lang w:val="ru-RU"/>
              </w:rPr>
              <w:t xml:space="preserve"> </w:t>
            </w:r>
          </w:p>
          <w:p w14:paraId="5E082CEC" w14:textId="5324ACC9" w:rsidR="00FA39EE" w:rsidRPr="000B68FF" w:rsidRDefault="00155BAA" w:rsidP="000B68FF">
            <w:pPr>
              <w:pStyle w:val="a4"/>
              <w:tabs>
                <w:tab w:val="left" w:pos="827"/>
              </w:tabs>
              <w:ind w:left="567" w:right="520"/>
              <w:rPr>
                <w:rFonts w:ascii="Times New Roman" w:hAnsi="Times New Roman" w:cs="Times New Roman"/>
                <w:lang w:val="ru-RU"/>
              </w:rPr>
            </w:pPr>
            <w:r w:rsidRPr="00155BAA">
              <w:rPr>
                <w:rFonts w:ascii="Times New Roman" w:hAnsi="Times New Roman" w:cs="Times New Roman"/>
                <w:lang w:val="ru-RU"/>
              </w:rPr>
              <w:t>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 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bookmarkStart w:id="0" w:name="_GoBack"/>
            <w:bookmarkEnd w:id="0"/>
          </w:p>
          <w:p w14:paraId="63921DF9" w14:textId="2FD5F94F" w:rsidR="00155BAA" w:rsidRPr="00FA39EE" w:rsidRDefault="00155BAA" w:rsidP="00D140F4">
            <w:pPr>
              <w:pStyle w:val="a4"/>
              <w:ind w:left="567" w:right="520"/>
              <w:jc w:val="right"/>
              <w:rPr>
                <w:rFonts w:ascii="Times New Roman" w:hAnsi="Times New Roman" w:cs="Times New Roman"/>
                <w:lang w:val="ru-RU"/>
              </w:rPr>
            </w:pPr>
          </w:p>
        </w:tc>
      </w:tr>
    </w:tbl>
    <w:p w14:paraId="04BD6BFD" w14:textId="460D8668" w:rsidR="00585A25" w:rsidRPr="00155BAA" w:rsidRDefault="00585A25" w:rsidP="00D140F4">
      <w:pPr>
        <w:ind w:left="567" w:right="520"/>
        <w:rPr>
          <w:rFonts w:ascii="Times New Roman" w:hAnsi="Times New Roman" w:cs="Times New Roman"/>
          <w:lang w:val="ru-RU"/>
        </w:rPr>
      </w:pPr>
    </w:p>
    <w:p w14:paraId="52083AB2" w14:textId="77777777" w:rsidR="00CB35F8" w:rsidRPr="00155BAA" w:rsidRDefault="00CB35F8">
      <w:pPr>
        <w:rPr>
          <w:rFonts w:ascii="Times New Roman" w:hAnsi="Times New Roman" w:cs="Times New Roman"/>
          <w:lang w:val="ru-RU"/>
        </w:rPr>
      </w:pPr>
    </w:p>
    <w:sectPr w:rsidR="00CB35F8" w:rsidRPr="00155BA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25"/>
    <w:rsid w:val="000B68FF"/>
    <w:rsid w:val="00155BAA"/>
    <w:rsid w:val="00585A25"/>
    <w:rsid w:val="00683159"/>
    <w:rsid w:val="007D0378"/>
    <w:rsid w:val="008E48AB"/>
    <w:rsid w:val="00C7246D"/>
    <w:rsid w:val="00CB35F8"/>
    <w:rsid w:val="00D140F4"/>
    <w:rsid w:val="00FA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40" w:line="360" w:lineRule="auto"/>
      <w:jc w:val="both"/>
    </w:pPr>
  </w:style>
  <w:style w:type="paragraph" w:styleId="1">
    <w:name w:val="heading 1"/>
    <w:basedOn w:val="a"/>
    <w:uiPriority w:val="9"/>
    <w:qFormat/>
    <w:pPr>
      <w:spacing w:after="120"/>
      <w:jc w:val="center"/>
      <w:outlineLvl w:val="0"/>
    </w:pPr>
    <w:rPr>
      <w:b/>
      <w:bCs/>
      <w:sz w:val="36"/>
      <w:szCs w:val="36"/>
    </w:rPr>
  </w:style>
  <w:style w:type="paragraph" w:styleId="2">
    <w:name w:val="heading 2"/>
    <w:basedOn w:val="a"/>
    <w:uiPriority w:val="9"/>
    <w:semiHidden/>
    <w:unhideWhenUsed/>
    <w:qFormat/>
    <w:pPr>
      <w:spacing w:after="120"/>
      <w:jc w:val="center"/>
      <w:outlineLvl w:val="1"/>
    </w:pPr>
    <w:rPr>
      <w:b/>
      <w:bCs/>
      <w:sz w:val="32"/>
      <w:szCs w:val="32"/>
    </w:rPr>
  </w:style>
  <w:style w:type="paragraph" w:styleId="3">
    <w:name w:val="heading 3"/>
    <w:basedOn w:val="a"/>
    <w:uiPriority w:val="9"/>
    <w:semiHidden/>
    <w:unhideWhenUsed/>
    <w:qFormat/>
    <w:pPr>
      <w:spacing w:after="120"/>
      <w:jc w:val="center"/>
      <w:outlineLvl w:val="2"/>
    </w:pPr>
    <w:rPr>
      <w:b/>
      <w:bCs/>
      <w:sz w:val="28"/>
      <w:szCs w:val="28"/>
    </w:rPr>
  </w:style>
  <w:style w:type="paragraph" w:styleId="4">
    <w:name w:val="heading 4"/>
    <w:basedOn w:val="a"/>
    <w:uiPriority w:val="9"/>
    <w:semiHidden/>
    <w:unhideWhenUsed/>
    <w:qFormat/>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No Spacing"/>
    <w:uiPriority w:val="1"/>
    <w:qFormat/>
    <w:rsid w:val="00155BAA"/>
    <w:pPr>
      <w:spacing w:after="0" w:line="240" w:lineRule="auto"/>
      <w:jc w:val="both"/>
    </w:pPr>
  </w:style>
  <w:style w:type="paragraph" w:styleId="a5">
    <w:name w:val="Balloon Text"/>
    <w:basedOn w:val="a"/>
    <w:link w:val="a6"/>
    <w:uiPriority w:val="99"/>
    <w:semiHidden/>
    <w:unhideWhenUsed/>
    <w:rsid w:val="000B6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40" w:line="360" w:lineRule="auto"/>
      <w:jc w:val="both"/>
    </w:pPr>
  </w:style>
  <w:style w:type="paragraph" w:styleId="1">
    <w:name w:val="heading 1"/>
    <w:basedOn w:val="a"/>
    <w:uiPriority w:val="9"/>
    <w:qFormat/>
    <w:pPr>
      <w:spacing w:after="120"/>
      <w:jc w:val="center"/>
      <w:outlineLvl w:val="0"/>
    </w:pPr>
    <w:rPr>
      <w:b/>
      <w:bCs/>
      <w:sz w:val="36"/>
      <w:szCs w:val="36"/>
    </w:rPr>
  </w:style>
  <w:style w:type="paragraph" w:styleId="2">
    <w:name w:val="heading 2"/>
    <w:basedOn w:val="a"/>
    <w:uiPriority w:val="9"/>
    <w:semiHidden/>
    <w:unhideWhenUsed/>
    <w:qFormat/>
    <w:pPr>
      <w:spacing w:after="120"/>
      <w:jc w:val="center"/>
      <w:outlineLvl w:val="1"/>
    </w:pPr>
    <w:rPr>
      <w:b/>
      <w:bCs/>
      <w:sz w:val="32"/>
      <w:szCs w:val="32"/>
    </w:rPr>
  </w:style>
  <w:style w:type="paragraph" w:styleId="3">
    <w:name w:val="heading 3"/>
    <w:basedOn w:val="a"/>
    <w:uiPriority w:val="9"/>
    <w:semiHidden/>
    <w:unhideWhenUsed/>
    <w:qFormat/>
    <w:pPr>
      <w:spacing w:after="120"/>
      <w:jc w:val="center"/>
      <w:outlineLvl w:val="2"/>
    </w:pPr>
    <w:rPr>
      <w:b/>
      <w:bCs/>
      <w:sz w:val="28"/>
      <w:szCs w:val="28"/>
    </w:rPr>
  </w:style>
  <w:style w:type="paragraph" w:styleId="4">
    <w:name w:val="heading 4"/>
    <w:basedOn w:val="a"/>
    <w:uiPriority w:val="9"/>
    <w:semiHidden/>
    <w:unhideWhenUsed/>
    <w:qFormat/>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No Spacing"/>
    <w:uiPriority w:val="1"/>
    <w:qFormat/>
    <w:rsid w:val="00155BAA"/>
    <w:pPr>
      <w:spacing w:after="0" w:line="240" w:lineRule="auto"/>
      <w:jc w:val="both"/>
    </w:pPr>
  </w:style>
  <w:style w:type="paragraph" w:styleId="a5">
    <w:name w:val="Balloon Text"/>
    <w:basedOn w:val="a"/>
    <w:link w:val="a6"/>
    <w:uiPriority w:val="99"/>
    <w:semiHidden/>
    <w:unhideWhenUsed/>
    <w:rsid w:val="000B6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Довольный пользователь Microsoft Office</cp:lastModifiedBy>
  <cp:revision>8</cp:revision>
  <dcterms:created xsi:type="dcterms:W3CDTF">2022-12-15T08:44:00Z</dcterms:created>
  <dcterms:modified xsi:type="dcterms:W3CDTF">2022-12-16T03:43:00Z</dcterms:modified>
  <cp:category/>
</cp:coreProperties>
</file>