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  <w:t>АДМИНИСТРАЦИЯ АЛЕКСАНДРОВСКОГО РАЙОНА</w:t>
      </w:r>
    </w:p>
    <w:p w:rsidR="00A06D13" w:rsidRPr="009364AA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  <w:t>ТОМСКОЙ ОБЛАСТИ</w:t>
      </w:r>
    </w:p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95"/>
        <w:gridCol w:w="5043"/>
      </w:tblGrid>
      <w:tr w:rsidR="00A06D13" w:rsidRPr="009364AA" w:rsidTr="00A06D13">
        <w:trPr>
          <w:trHeight w:val="275"/>
        </w:trPr>
        <w:tc>
          <w:tcPr>
            <w:tcW w:w="4643" w:type="dxa"/>
            <w:hideMark/>
          </w:tcPr>
          <w:p w:rsidR="00A06D13" w:rsidRPr="009364AA" w:rsidRDefault="00742EB5" w:rsidP="00742E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="005D7722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="00A06D13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</w:t>
            </w:r>
            <w:r w:rsidR="00087699" w:rsidRPr="009364A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hideMark/>
          </w:tcPr>
          <w:p w:rsidR="00A06D13" w:rsidRPr="009364AA" w:rsidRDefault="00A06D13" w:rsidP="002B531F">
            <w:pPr>
              <w:keepNext/>
              <w:numPr>
                <w:ilvl w:val="1"/>
                <w:numId w:val="1"/>
              </w:numPr>
              <w:tabs>
                <w:tab w:val="left" w:pos="4888"/>
              </w:tabs>
              <w:suppressAutoHyphens/>
              <w:spacing w:after="200" w:line="276" w:lineRule="auto"/>
              <w:jc w:val="right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742EB5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34</w:t>
            </w:r>
            <w:r w:rsidR="002B531F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6D13" w:rsidRPr="009364AA" w:rsidTr="00A06D13">
        <w:trPr>
          <w:trHeight w:val="315"/>
        </w:trPr>
        <w:tc>
          <w:tcPr>
            <w:tcW w:w="9747" w:type="dxa"/>
            <w:gridSpan w:val="2"/>
            <w:hideMark/>
          </w:tcPr>
          <w:p w:rsidR="00A06D13" w:rsidRPr="009364AA" w:rsidRDefault="00A06D13" w:rsidP="00A06D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06D13" w:rsidRPr="009364AA" w:rsidRDefault="00A06D13" w:rsidP="00A06D13">
      <w:pPr>
        <w:tabs>
          <w:tab w:val="left" w:pos="5983"/>
        </w:tabs>
        <w:spacing w:after="0" w:line="240" w:lineRule="auto"/>
        <w:ind w:right="4535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1651A5">
      <w:pPr>
        <w:tabs>
          <w:tab w:val="left" w:pos="4678"/>
          <w:tab w:val="left" w:pos="5983"/>
        </w:tabs>
        <w:spacing w:after="0" w:line="240" w:lineRule="auto"/>
        <w:ind w:right="1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076EE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б утверждении муниципальной программы </w:t>
      </w:r>
      <w:r w:rsidR="00087699" w:rsidRPr="009364AA">
        <w:rPr>
          <w:rFonts w:ascii="Arial" w:eastAsia="Times New Roman" w:hAnsi="Arial" w:cs="Arial"/>
          <w:sz w:val="24"/>
          <w:szCs w:val="24"/>
          <w:lang w:eastAsia="ru-RU"/>
        </w:rPr>
        <w:t>«Управление муниципальными финансами муниципального образования «Александровский район»</w:t>
      </w:r>
    </w:p>
    <w:p w:rsidR="00C33C1A" w:rsidRPr="009364AA" w:rsidRDefault="0003308A" w:rsidP="00C33C1A">
      <w:pPr>
        <w:tabs>
          <w:tab w:val="left" w:pos="5983"/>
        </w:tabs>
        <w:spacing w:after="0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(в ред</w:t>
      </w:r>
      <w:r w:rsidR="009364AA"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D0B8C" w:rsidRPr="009364AA">
        <w:rPr>
          <w:rFonts w:ascii="Arial" w:eastAsia="Times New Roman" w:hAnsi="Arial" w:cs="Arial"/>
          <w:sz w:val="24"/>
          <w:szCs w:val="24"/>
          <w:lang w:eastAsia="ru-RU"/>
        </w:rPr>
        <w:t>пост</w:t>
      </w:r>
      <w:r w:rsidR="009364AA"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D0B8C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от 04.05.2022 № 576; от 21.06.2022 № 781</w:t>
      </w:r>
      <w:r w:rsidR="005A53FC" w:rsidRPr="009364AA">
        <w:rPr>
          <w:rFonts w:ascii="Arial" w:eastAsia="Times New Roman" w:hAnsi="Arial" w:cs="Arial"/>
          <w:sz w:val="24"/>
          <w:szCs w:val="24"/>
          <w:lang w:eastAsia="ru-RU"/>
        </w:rPr>
        <w:t>; от 25.08.2022 № 1056</w:t>
      </w:r>
      <w:r w:rsidR="00C33C1A" w:rsidRPr="009364AA">
        <w:rPr>
          <w:rFonts w:ascii="Arial" w:eastAsia="Times New Roman" w:hAnsi="Arial" w:cs="Arial"/>
          <w:sz w:val="24"/>
          <w:szCs w:val="24"/>
          <w:lang w:eastAsia="ru-RU"/>
        </w:rPr>
        <w:t>; от 21.10.2022 № 1235</w:t>
      </w:r>
      <w:r w:rsidR="00A53D56" w:rsidRPr="009364AA">
        <w:rPr>
          <w:rFonts w:ascii="Arial" w:eastAsia="Times New Roman" w:hAnsi="Arial" w:cs="Arial"/>
          <w:sz w:val="24"/>
          <w:szCs w:val="24"/>
          <w:lang w:eastAsia="ru-RU"/>
        </w:rPr>
        <w:t>; от 07.02.2023 № 137</w:t>
      </w:r>
      <w:r w:rsidR="00393241" w:rsidRPr="009364AA">
        <w:rPr>
          <w:rFonts w:ascii="Arial" w:eastAsia="Times New Roman" w:hAnsi="Arial" w:cs="Arial"/>
          <w:sz w:val="24"/>
          <w:szCs w:val="24"/>
          <w:lang w:eastAsia="ru-RU"/>
        </w:rPr>
        <w:t>; от 24.04.2023 № 441</w:t>
      </w:r>
      <w:r w:rsidR="00AA00E5" w:rsidRPr="009364AA">
        <w:rPr>
          <w:rFonts w:ascii="Arial" w:eastAsia="Times New Roman" w:hAnsi="Arial" w:cs="Arial"/>
          <w:sz w:val="24"/>
          <w:szCs w:val="24"/>
          <w:lang w:eastAsia="ru-RU"/>
        </w:rPr>
        <w:t>; от 29.06.2023 № 743</w:t>
      </w:r>
      <w:r w:rsidR="006F1ED9" w:rsidRPr="009364AA">
        <w:rPr>
          <w:rFonts w:ascii="Arial" w:eastAsia="Times New Roman" w:hAnsi="Arial" w:cs="Arial"/>
          <w:sz w:val="24"/>
          <w:szCs w:val="24"/>
          <w:lang w:eastAsia="ru-RU"/>
        </w:rPr>
        <w:t>; от 29.09.2023 № 1181</w:t>
      </w:r>
      <w:r w:rsidR="00134B05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; от </w:t>
      </w:r>
      <w:r w:rsidR="00B518DA" w:rsidRPr="009364AA">
        <w:rPr>
          <w:rFonts w:ascii="Arial" w:eastAsia="Times New Roman" w:hAnsi="Arial" w:cs="Arial"/>
          <w:sz w:val="24"/>
          <w:szCs w:val="24"/>
          <w:lang w:eastAsia="ru-RU"/>
        </w:rPr>
        <w:t>17.11.</w:t>
      </w:r>
      <w:r w:rsidR="00134B05" w:rsidRPr="009364AA">
        <w:rPr>
          <w:rFonts w:ascii="Arial" w:eastAsia="Times New Roman" w:hAnsi="Arial" w:cs="Arial"/>
          <w:sz w:val="24"/>
          <w:szCs w:val="24"/>
          <w:lang w:eastAsia="ru-RU"/>
        </w:rPr>
        <w:t>2023 №</w:t>
      </w:r>
      <w:r w:rsidR="00B518DA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1404</w:t>
      </w:r>
      <w:r w:rsidR="00723163" w:rsidRPr="009364AA">
        <w:rPr>
          <w:rFonts w:ascii="Arial" w:eastAsia="Times New Roman" w:hAnsi="Arial" w:cs="Arial"/>
          <w:sz w:val="24"/>
          <w:szCs w:val="24"/>
          <w:lang w:eastAsia="ru-RU"/>
        </w:rPr>
        <w:t>; от 30.01.2024 № 111</w:t>
      </w:r>
      <w:r w:rsidR="001E6397" w:rsidRPr="009364AA">
        <w:rPr>
          <w:rFonts w:ascii="Arial" w:eastAsia="Times New Roman" w:hAnsi="Arial" w:cs="Arial"/>
          <w:sz w:val="24"/>
          <w:szCs w:val="24"/>
          <w:lang w:eastAsia="ru-RU"/>
        </w:rPr>
        <w:t>; от 22.02.2024 № 202</w:t>
      </w:r>
      <w:r w:rsidR="002D001A">
        <w:rPr>
          <w:rFonts w:ascii="Arial" w:eastAsia="Times New Roman" w:hAnsi="Arial" w:cs="Arial"/>
          <w:sz w:val="24"/>
          <w:szCs w:val="24"/>
          <w:lang w:eastAsia="ru-RU"/>
        </w:rPr>
        <w:t>; от 29.07.2024 № 866</w:t>
      </w:r>
      <w:r w:rsidR="00FF68DF">
        <w:rPr>
          <w:rFonts w:ascii="Arial" w:eastAsia="Times New Roman" w:hAnsi="Arial" w:cs="Arial"/>
          <w:sz w:val="24"/>
          <w:szCs w:val="24"/>
          <w:lang w:eastAsia="ru-RU"/>
        </w:rPr>
        <w:t>; от 15.10.2024 № 1159</w:t>
      </w:r>
      <w:r w:rsidR="00095258">
        <w:rPr>
          <w:rFonts w:ascii="Arial" w:eastAsia="Times New Roman" w:hAnsi="Arial" w:cs="Arial"/>
          <w:sz w:val="24"/>
          <w:szCs w:val="24"/>
          <w:lang w:eastAsia="ru-RU"/>
        </w:rPr>
        <w:t>; от 10.02.2025 № 124</w:t>
      </w:r>
      <w:r w:rsidR="00370177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70177" w:rsidRPr="00670A46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670A46" w:rsidRPr="00670A46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="00370177" w:rsidRPr="00670A4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70A46" w:rsidRPr="00670A46">
        <w:rPr>
          <w:rFonts w:ascii="Arial" w:eastAsia="Times New Roman" w:hAnsi="Arial" w:cs="Arial"/>
          <w:sz w:val="24"/>
          <w:szCs w:val="24"/>
          <w:lang w:eastAsia="ru-RU"/>
        </w:rPr>
        <w:t>02.</w:t>
      </w:r>
      <w:r w:rsidR="00370177" w:rsidRPr="00670A46">
        <w:rPr>
          <w:rFonts w:ascii="Arial" w:eastAsia="Times New Roman" w:hAnsi="Arial" w:cs="Arial"/>
          <w:sz w:val="24"/>
          <w:szCs w:val="24"/>
          <w:lang w:eastAsia="ru-RU"/>
        </w:rPr>
        <w:t>2025 №</w:t>
      </w:r>
      <w:r w:rsidR="00670A46" w:rsidRPr="00670A46">
        <w:rPr>
          <w:rFonts w:ascii="Arial" w:eastAsia="Times New Roman" w:hAnsi="Arial" w:cs="Arial"/>
          <w:sz w:val="24"/>
          <w:szCs w:val="24"/>
          <w:lang w:eastAsia="ru-RU"/>
        </w:rPr>
        <w:t xml:space="preserve"> 140</w:t>
      </w:r>
      <w:r w:rsidR="00F8407D">
        <w:rPr>
          <w:rFonts w:ascii="Arial" w:eastAsia="Times New Roman" w:hAnsi="Arial" w:cs="Arial"/>
          <w:sz w:val="24"/>
          <w:szCs w:val="24"/>
          <w:lang w:eastAsia="ru-RU"/>
        </w:rPr>
        <w:t>; от 14.04.2025 № 342; от 21.01.2026 № 23</w:t>
      </w:r>
      <w:r w:rsidR="00C33C1A" w:rsidRPr="00670A46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C33C1A" w:rsidRPr="009364AA" w:rsidRDefault="00C33C1A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51A5" w:rsidRPr="009364AA" w:rsidRDefault="001651A5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решением Думы Александровского района Томской области от 25.11.2020 № 23 «О бюджете муниципального образования «Александровский район» на 2021 год и плановый период 2022 и 2023 годов»,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F840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27.12.2023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1</w:t>
      </w:r>
      <w:r w:rsidR="00F840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580 (в редакции постановления от 14.04.2025 № 342)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ПОСТАНОВЛЯЮ:</w:t>
      </w:r>
    </w:p>
    <w:p w:rsidR="00A06D13" w:rsidRPr="009364AA" w:rsidRDefault="00A06D13" w:rsidP="0043427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муниципальную программу «Управление муниципальными финансами муниципально</w:t>
      </w:r>
      <w:r w:rsidR="00EF43E8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образовани</w:t>
      </w:r>
      <w:r w:rsidR="00EF43E8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«Александровский район» согласно приложени</w:t>
      </w:r>
      <w:r w:rsidR="00FF68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:rsidR="008933BC" w:rsidRPr="009364AA" w:rsidRDefault="001651A5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Финансирование </w:t>
      </w:r>
      <w:r w:rsidR="00133909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муниципальной 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программы </w:t>
      </w:r>
      <w:r w:rsidR="00133909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«Управление муниципальными финансами муниципального образования «Александровский район» 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осуществлять в пределах средств, предусмотренных на эти цели в бюджете муниципального образования «Александровский район» на соответствующий финансовый год.</w:t>
      </w:r>
    </w:p>
    <w:p w:rsidR="00B076EE" w:rsidRPr="009364AA" w:rsidRDefault="00B076EE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 силу постановление Администрации Александровского района Томской области от 16.10.2020 №1013 «</w:t>
      </w:r>
      <w:r w:rsidR="008933BC" w:rsidRPr="009364AA">
        <w:rPr>
          <w:rFonts w:ascii="Arial" w:eastAsia="Times New Roman" w:hAnsi="Arial" w:cs="Arial"/>
          <w:sz w:val="24"/>
          <w:szCs w:val="24"/>
          <w:lang w:eastAsia="ru-RU"/>
        </w:rPr>
        <w:t>Об утверждении муниципальной программы «Управление муниципальными финансами муниципального образования «Александровский район».</w:t>
      </w:r>
    </w:p>
    <w:p w:rsidR="00986CCD" w:rsidRPr="009364AA" w:rsidRDefault="00986CCD" w:rsidP="00B076E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 (обнародования) и распространяется на правоотношения, возникшие </w:t>
      </w:r>
      <w:r w:rsidR="006B1187" w:rsidRPr="009364AA">
        <w:rPr>
          <w:rFonts w:ascii="Arial" w:eastAsia="Times New Roman" w:hAnsi="Arial" w:cs="Arial"/>
          <w:sz w:val="24"/>
          <w:szCs w:val="24"/>
          <w:lang w:eastAsia="ru-RU"/>
        </w:rPr>
        <w:t>с 1 января 2021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43427E" w:rsidRPr="009364AA" w:rsidRDefault="005C7481" w:rsidP="005C7481">
      <w:pPr>
        <w:pStyle w:val="aa"/>
        <w:numPr>
          <w:ilvl w:val="0"/>
          <w:numId w:val="3"/>
        </w:numPr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разместить на официальном сайте органов местного самоуправления Александровского района Томской области </w:t>
      </w:r>
      <w:hyperlink r:id="rId8" w:history="1">
        <w:r w:rsidR="00F8407D" w:rsidRPr="00732B8A">
          <w:rPr>
            <w:rStyle w:val="ab"/>
            <w:rFonts w:ascii="Arial" w:eastAsia="Times New Roman" w:hAnsi="Arial" w:cs="Arial"/>
            <w:sz w:val="24"/>
            <w:szCs w:val="24"/>
            <w:lang w:eastAsia="ru-RU"/>
          </w:rPr>
          <w:t>http://alsadm.</w:t>
        </w:r>
        <w:proofErr w:type="spellStart"/>
        <w:r w:rsidR="00F8407D" w:rsidRPr="00732B8A">
          <w:rPr>
            <w:rStyle w:val="ab"/>
            <w:rFonts w:ascii="Arial" w:eastAsia="Times New Roman" w:hAnsi="Arial" w:cs="Arial"/>
            <w:sz w:val="24"/>
            <w:szCs w:val="24"/>
            <w:lang w:val="en-US" w:eastAsia="ru-RU"/>
          </w:rPr>
          <w:t>gosuslugi</w:t>
        </w:r>
        <w:proofErr w:type="spellEnd"/>
        <w:r w:rsidR="00F8407D" w:rsidRPr="00732B8A">
          <w:rPr>
            <w:rStyle w:val="ab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 w:rsidR="00F8407D" w:rsidRPr="00732B8A">
          <w:rPr>
            <w:rStyle w:val="ab"/>
            <w:rFonts w:ascii="Arial" w:eastAsia="Times New Roman" w:hAnsi="Arial" w:cs="Arial"/>
            <w:sz w:val="24"/>
            <w:szCs w:val="24"/>
            <w:lang w:eastAsia="ru-RU"/>
          </w:rPr>
          <w:t>ru</w:t>
        </w:r>
        <w:proofErr w:type="spellEnd"/>
      </w:hyperlink>
      <w:r w:rsidR="00F8407D" w:rsidRPr="00F840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840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от 14.04.2025 № 342)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6D13" w:rsidRPr="009364AA" w:rsidRDefault="00E51795" w:rsidP="00E51795">
      <w:pPr>
        <w:pStyle w:val="aa"/>
        <w:tabs>
          <w:tab w:val="left" w:pos="567"/>
        </w:tabs>
        <w:spacing w:after="0" w:line="240" w:lineRule="auto"/>
        <w:ind w:left="0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6. 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="00AC6503" w:rsidRPr="009364AA">
        <w:rPr>
          <w:rFonts w:ascii="Arial" w:eastAsia="Times New Roman" w:hAnsi="Arial" w:cs="Arial"/>
          <w:sz w:val="24"/>
          <w:szCs w:val="24"/>
          <w:lang w:eastAsia="ru-RU"/>
        </w:rPr>
        <w:t>первого заместителя Главы района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– начальника Отдела общественной безопасности и контрол</w:t>
      </w:r>
      <w:r w:rsidR="00F8407D">
        <w:rPr>
          <w:rFonts w:ascii="Arial" w:eastAsia="Times New Roman" w:hAnsi="Arial" w:cs="Arial"/>
          <w:sz w:val="24"/>
          <w:szCs w:val="24"/>
          <w:lang w:eastAsia="ru-RU"/>
        </w:rPr>
        <w:t xml:space="preserve">я </w:t>
      </w:r>
      <w:r w:rsidR="00F840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от 14.04.2025 № 342)</w:t>
      </w:r>
      <w:r w:rsidR="00F840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за строительством.</w:t>
      </w: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33BC" w:rsidRPr="009364AA" w:rsidRDefault="008933BC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Глава Александровского района                                                            </w:t>
      </w:r>
      <w:r w:rsidR="0043427E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В.П. </w:t>
      </w:r>
      <w:proofErr w:type="spellStart"/>
      <w:r w:rsidR="0043427E" w:rsidRPr="009364AA">
        <w:rPr>
          <w:rFonts w:ascii="Arial" w:eastAsia="Times New Roman" w:hAnsi="Arial" w:cs="Arial"/>
          <w:sz w:val="24"/>
          <w:szCs w:val="24"/>
          <w:lang w:eastAsia="ru-RU"/>
        </w:rPr>
        <w:t>Мумбер</w:t>
      </w:r>
      <w:proofErr w:type="spellEnd"/>
    </w:p>
    <w:p w:rsidR="00A06D13" w:rsidRPr="009364AA" w:rsidRDefault="00A06D13" w:rsidP="006F1ED9">
      <w:pPr>
        <w:tabs>
          <w:tab w:val="left" w:pos="1620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9364AA" w:rsidRDefault="009364AA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64AA" w:rsidRDefault="009364AA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64AA" w:rsidRDefault="009364AA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64AA" w:rsidRDefault="009364AA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Default="00370177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30B4" w:rsidRPr="009364AA" w:rsidRDefault="008030B4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Утверждена</w:t>
      </w:r>
    </w:p>
    <w:p w:rsidR="008933BC" w:rsidRPr="009364AA" w:rsidRDefault="008933BC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Админис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трации Александровского района </w:t>
      </w:r>
    </w:p>
    <w:p w:rsidR="00A06D13" w:rsidRPr="009364AA" w:rsidRDefault="008933BC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Томской области о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2B531F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.20</w:t>
      </w:r>
      <w:r w:rsidR="005A73F0" w:rsidRPr="009364A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34</w:t>
      </w:r>
    </w:p>
    <w:p w:rsidR="00A06D13" w:rsidRDefault="00A06D13" w:rsidP="00A06D13">
      <w:pPr>
        <w:tabs>
          <w:tab w:val="left" w:pos="598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tabs>
          <w:tab w:val="left" w:pos="5983"/>
        </w:tabs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(в редакции постановления Администрации Александровского района Томской области от </w:t>
      </w:r>
      <w:r w:rsidR="00F8407D">
        <w:rPr>
          <w:rFonts w:ascii="Arial" w:eastAsia="Times New Roman" w:hAnsi="Arial" w:cs="Arial"/>
          <w:i/>
          <w:sz w:val="24"/>
          <w:szCs w:val="24"/>
          <w:lang w:eastAsia="ru-RU"/>
        </w:rPr>
        <w:t>21</w:t>
      </w:r>
      <w:r w:rsidR="00670A46">
        <w:rPr>
          <w:rFonts w:ascii="Arial" w:eastAsia="Times New Roman" w:hAnsi="Arial" w:cs="Arial"/>
          <w:i/>
          <w:sz w:val="24"/>
          <w:szCs w:val="24"/>
          <w:lang w:eastAsia="ru-RU"/>
        </w:rPr>
        <w:t>.0</w:t>
      </w:r>
      <w:r w:rsidR="00F8407D">
        <w:rPr>
          <w:rFonts w:ascii="Arial" w:eastAsia="Times New Roman" w:hAnsi="Arial" w:cs="Arial"/>
          <w:i/>
          <w:sz w:val="24"/>
          <w:szCs w:val="24"/>
          <w:lang w:eastAsia="ru-RU"/>
        </w:rPr>
        <w:t>1</w:t>
      </w:r>
      <w:r w:rsidR="00670A46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>202</w:t>
      </w:r>
      <w:r w:rsidR="00F8407D">
        <w:rPr>
          <w:rFonts w:ascii="Arial" w:eastAsia="Times New Roman" w:hAnsi="Arial" w:cs="Arial"/>
          <w:i/>
          <w:sz w:val="24"/>
          <w:szCs w:val="24"/>
          <w:lang w:eastAsia="ru-RU"/>
        </w:rPr>
        <w:t>6</w:t>
      </w: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№</w:t>
      </w:r>
      <w:r w:rsidR="00670A4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F8407D">
        <w:rPr>
          <w:rFonts w:ascii="Arial" w:eastAsia="Times New Roman" w:hAnsi="Arial" w:cs="Arial"/>
          <w:i/>
          <w:sz w:val="24"/>
          <w:szCs w:val="24"/>
          <w:lang w:eastAsia="ru-RU"/>
        </w:rPr>
        <w:t>23</w:t>
      </w: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>)</w:t>
      </w:r>
    </w:p>
    <w:p w:rsidR="00370177" w:rsidRPr="009364AA" w:rsidRDefault="00370177" w:rsidP="00A06D13">
      <w:pPr>
        <w:tabs>
          <w:tab w:val="left" w:pos="598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Муниципальная программа «Управление муниципальными финансами муниципального образования «Александровский район»</w:t>
      </w:r>
    </w:p>
    <w:p w:rsidR="003D0A08" w:rsidRPr="003D0A08" w:rsidRDefault="003D0A08" w:rsidP="003D0A08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Паспорт муниципальной программы «Управление муниципальными финансами муниципального образования «Александровский район»</w:t>
      </w:r>
    </w:p>
    <w:p w:rsidR="003D0A08" w:rsidRPr="003D0A08" w:rsidRDefault="003D0A08" w:rsidP="003D0A0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276"/>
        <w:gridCol w:w="1559"/>
        <w:gridCol w:w="1247"/>
        <w:gridCol w:w="1163"/>
        <w:gridCol w:w="1832"/>
      </w:tblGrid>
      <w:tr w:rsidR="003D0A08" w:rsidRPr="003D0A08" w:rsidTr="0002533C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района по экономики и финансам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отдел Администрации района Александровского района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1.Создание организационных условий для составления и исполнения бюджета района.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2.Повышение финансовой самостоятельности бюджетов поселений Александровского района Томской области.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3.Управление муниципальным долгом Александровского района Томской области.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4.Обеспечивающая программа.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области.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34" w:right="-57" w:hanging="34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эффективной бюджетной политики на территории Александровского района Томской области.</w:t>
            </w:r>
          </w:p>
          <w:p w:rsidR="003D0A08" w:rsidRPr="003D0A08" w:rsidRDefault="003D0A08" w:rsidP="003D0A08">
            <w:pPr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34" w:right="-57" w:hanging="34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формирования использования бюджетных средств бюджета муниципального образования «Александровский район».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1.Удельный вес расходов бюджета района, формируемых программным методом, в общем объеме расходов бюджета района в соответствующем финансовом году (в %).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2.Отношение объема просроченной кредиторской задолженности сельских поселений Александровского района Томской области к общему объему расходов бюджетов сельских поселений Александровского района Томской области.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3. Индекс эффективности бюджетных расходов.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4. 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Александровского муниципального района Томской области</w:t>
            </w: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 отчетном финансовом году (без учета объемов безвозмездных поступлений).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5.Степень качества управления муниципальными финансами, присвоенная Департаментом финансов Томской области (группа).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7077" w:type="dxa"/>
            <w:gridSpan w:val="5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2024-2026 годы с прогнозом на 2027 и 2028 годы</w:t>
            </w:r>
          </w:p>
        </w:tc>
      </w:tr>
      <w:tr w:rsidR="003D0A08" w:rsidRPr="003D0A08" w:rsidTr="0002533C">
        <w:trPr>
          <w:trHeight w:val="696"/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Финансовое обеспечение программы</w:t>
            </w:r>
          </w:p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3D0A08" w:rsidRPr="003D0A08" w:rsidRDefault="003D0A08" w:rsidP="003D0A08">
            <w:pPr>
              <w:tabs>
                <w:tab w:val="left" w:pos="5983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</w:tcPr>
          <w:p w:rsidR="003D0A08" w:rsidRPr="003D0A08" w:rsidRDefault="003D0A08" w:rsidP="003D0A08">
            <w:pPr>
              <w:spacing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На финансирование программных мероприятий предусмотрены средства на 2024-2026 годы с прогнозом на 2027 и 2028 годы в общей сумме 456 612,308 тыс. рублей, в том числе: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Период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Всего по источникам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242" w:type="dxa"/>
            <w:gridSpan w:val="3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в том числе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3D0A08" w:rsidRPr="003D0A08" w:rsidRDefault="003D0A08" w:rsidP="003D0A0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63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бюджет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1832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Бюджеты поселений (по согласованию)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456 612,308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65 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359,300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387 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351,068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3 901,940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73 245,626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12 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331,200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60 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211,486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702,940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2025г.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85 577,682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12 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752,200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72 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115,882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709,600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2026 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89 093,500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13 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222,600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75 001,100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869,800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2027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98 488,000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070,300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84 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607,900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2028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110 207,500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983,000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95 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414,700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02533C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Ожидаемый конечный результат муниципальной программы</w:t>
            </w:r>
          </w:p>
        </w:tc>
        <w:tc>
          <w:tcPr>
            <w:tcW w:w="7077" w:type="dxa"/>
            <w:gridSpan w:val="5"/>
            <w:vAlign w:val="center"/>
          </w:tcPr>
          <w:p w:rsidR="003D0A08" w:rsidRPr="003D0A08" w:rsidRDefault="003D0A08" w:rsidP="003D0A08">
            <w:pPr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Создание стабильных финансовых условий для повышения уровня и качества жизни населения Александровского района Томской области.</w:t>
            </w:r>
          </w:p>
          <w:p w:rsidR="003D0A08" w:rsidRPr="003D0A08" w:rsidRDefault="003D0A08" w:rsidP="003D0A08">
            <w:pPr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Сбалансированность бюджетов муниципальных образований Александровского района Томской области и отсутствие просроченной кредиторской задолженности бюджетов сельских поселений Александровского района.</w:t>
            </w:r>
          </w:p>
        </w:tc>
      </w:tr>
    </w:tbl>
    <w:p w:rsidR="003D0A08" w:rsidRPr="003D0A08" w:rsidRDefault="003D0A08" w:rsidP="003D0A08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  <w:sectPr w:rsidR="003D0A08" w:rsidRPr="003D0A08" w:rsidSect="0062425B">
          <w:headerReference w:type="default" r:id="rId9"/>
          <w:pgSz w:w="11906" w:h="16838"/>
          <w:pgMar w:top="1134" w:right="1134" w:bottom="1134" w:left="1134" w:header="284" w:footer="284" w:gutter="0"/>
          <w:cols w:space="708"/>
          <w:docGrid w:linePitch="360"/>
        </w:sectPr>
      </w:pPr>
    </w:p>
    <w:p w:rsidR="003D0A08" w:rsidRPr="003D0A08" w:rsidRDefault="003D0A08" w:rsidP="003D0A08">
      <w:pPr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lastRenderedPageBreak/>
        <w:t>Глава 1. Характеристика текущего состояния сферы реализации</w:t>
      </w:r>
    </w:p>
    <w:p w:rsidR="003D0A08" w:rsidRPr="003D0A08" w:rsidRDefault="003D0A08" w:rsidP="003D0A08">
      <w:pPr>
        <w:tabs>
          <w:tab w:val="left" w:pos="4440"/>
        </w:tabs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муниципальной программы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Эффективное, ответственное и прозрачное управление муниципальными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сферы, и достижения других стратегических целей социально-экономического развития района.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Система управления муниципальными финансами муниципального образования «Александровский район» основана на оценке фактического состояния социально-экономического положения Александровского района Томской области, аналитической информации, статистических данных. Она постоянно и динамично развивается в соответствии с приоритетами, устанавливаемыми как на региональном уровне, так и местном уровне.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Задачами первостепенной важности на всех этапах бюджетных реформ оставались соблюдение бюджетного законодательства и безусловное исполнение бюджетных обязательств. В результате проводимых мероприятий направленных на решение проблем по повышению эффективности функционирования муниципального сектора экономики, в систему управления муниципальными финансами стали внедряться такие инструменты бюджетного планирования, как:</w:t>
      </w:r>
    </w:p>
    <w:p w:rsidR="003D0A08" w:rsidRPr="003D0A08" w:rsidRDefault="003D0A08" w:rsidP="003D0A08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внедрение инструментов бюджетирования, ориентированного на результат, включая разработку муниципальных целевых программ Александровского района Томской области, переход от сметного финансирования учреждений к финансовому обеспечению муниципальных заданий на оказание муниципальных услуг;</w:t>
      </w:r>
    </w:p>
    <w:p w:rsidR="003D0A08" w:rsidRPr="003D0A08" w:rsidRDefault="003D0A08" w:rsidP="003D0A08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переход от годового к среднесрочному финансовому планированию, утверждению бюджета муниципального образования «Александровский район» на очередной финансовый год и плановый период в формате «скользящей трёхлетки»;</w:t>
      </w:r>
    </w:p>
    <w:p w:rsidR="003D0A08" w:rsidRPr="003D0A08" w:rsidRDefault="003D0A08" w:rsidP="003D0A08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создание системы мониторинга качества финансового менеджмента, осуществляемого главными распорядителями средств бюджета района.</w:t>
      </w:r>
    </w:p>
    <w:p w:rsidR="003D0A08" w:rsidRPr="003D0A08" w:rsidRDefault="003D0A08" w:rsidP="003D0A08">
      <w:pPr>
        <w:widowControl w:val="0"/>
        <w:tabs>
          <w:tab w:val="left" w:pos="851"/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Дальнейшие реформы общественного сектора экономики муниципального образования «Александровский район» шли в направлении расширения горизонта бюджетного планирования, внедрения отраслевых систем оплаты труда работников муниципальных учреждений, повышения эффективности деятельности органов местного самоуправления, повышения качества оказания муниципальных услуг.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Начиная с формирования бюджета муниципального образования «Александровский район» 2013 года, Администрация Александровского района Томской области осуществила переход к среднесрочному финансовому планированию путём составления бюджета муниципального образования «Александровский район» на очередной финансовый год и на плановый период по принципу «скользящей трёхлетки». Утверждение трёхлетнего бюджета позволяет формулировать среднесрочные приоритетные задачи развития Александровского района Томской области, оценивать необходимые ресурсы для их реализации и определять возможные источники этих ресурсов.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Комплекс мероприятий по совершенствованию системы организации муниципального управления в муниципальном образовании «Александровский район» позволил ввести механизмы противодействия коррупции в сферах деятельности органов местного самоуправления, обеспечить получение жителями информации о деятельности органов местного самоуправления, повысить качество и доступность муниципальных услуг, оказываемых </w:t>
      </w:r>
      <w:r w:rsidRPr="003D0A08">
        <w:rPr>
          <w:rFonts w:ascii="Arial" w:eastAsia="Calibri" w:hAnsi="Arial" w:cs="Arial"/>
          <w:sz w:val="24"/>
          <w:szCs w:val="24"/>
        </w:rPr>
        <w:lastRenderedPageBreak/>
        <w:t>структурными подразделениями Администрации Александровского района Томской области, частично организовать предоставление государственных и муниципальных услуг в электронной форме.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 В настоящее время большое внимание уделяется обеспечению прозрачности и открытости бюджетного процесса. На официальном сайте Администрации Александровского района Томской области в разделе «Финансы» размещается информация о деятельности Финансового отдела Администрации Александровского района Томской области на всех стадиях бюджетного процесса.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 рамках своих полномочий, как финансового органа, Финансовый отдел Администрации Александровского района осуществляет контроль по размещению информации о муниципальных учреждениях на официальном сайте www.bus.gov.ru. Для автоматизации бюджетного процесса в Финансовом отделе Администрации Александровского района используется программное обеспечение АС «АЦК Финансы, для формирования отчетности в форматах Министерства финансов и Федерального казначейства Российской Федерации используется программный комплекс «Барс», в эксплуатации находятся и другие программные комплексы.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Несмотря на поступательное развитие в последние годы нормативного правового регулирования и методического обеспечения бюджетных правоотношений, к настоящему времени процесс формирования целостной системы управления муниципальными финансами в муниципальном образовании «Александровский район» ещё не завершён. В настоящее время сохраняется ряд недостатков, ограничений и нерешённых проблем, в том числе:</w:t>
      </w:r>
    </w:p>
    <w:p w:rsidR="003D0A08" w:rsidRPr="003D0A08" w:rsidRDefault="003D0A08" w:rsidP="003D0A08">
      <w:pPr>
        <w:widowControl w:val="0"/>
        <w:numPr>
          <w:ilvl w:val="0"/>
          <w:numId w:val="35"/>
        </w:numPr>
        <w:tabs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сохранение условий и стимулов для неоправданного увеличения бюджетных расходов при низкой мотивации органов местного самоуправления к формированию приоритетов и оптимизации бюджетных расходов;</w:t>
      </w:r>
    </w:p>
    <w:p w:rsidR="003D0A08" w:rsidRPr="003D0A08" w:rsidRDefault="003D0A08" w:rsidP="003D0A08">
      <w:pPr>
        <w:widowControl w:val="0"/>
        <w:numPr>
          <w:ilvl w:val="0"/>
          <w:numId w:val="35"/>
        </w:numPr>
        <w:tabs>
          <w:tab w:val="left" w:pos="851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отсутствие оценки экономических последствий принимаемых решений и, соответственно, отсутствие ответственности.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Бюджетная система муниципального образования «Александровский район» перешла на программный принцип планирования и исполнения бюджета, направленного на результат.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Достижение запланированных стратегических целей, осуществляется на основе муниципальных программ муниципального образования «Александровский район». В соответствии со статьей 21 Бюджетного кодекса Российской Федерации, в целях обеспечения прямой взаимосвязи муниципальных программ, подпрограмм и основных мероприятий с бюджетом, а также повышения эффективности использования бюджетных средств структура муниципальных программ, начиная с 2016 года, усовершенствована.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Дальнейшая реализация принципа формирования бюджета на основе муниципальных программ повысит обоснованность бюджетных ассигнований на этапе их формирования, обеспечит их большую прозрачность для общества и наличие более широких возможностей для оценки.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Долгосрочное бюджетное планирование направлено на усиление роли бюджета в развитии экономики, обеспечение устойчивого экономического роста, определение приоритетов в бюджетной политике, выявление проблем и рисков в бюджетной системе и разработке мероприятий по их устранению в долгосрочной перспективе.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В условиях повышающейся нагрузки на районный бюджет в части исполнения расходных обязательств, при отсутствии возможностей увеличения поступлений в бюджет налоговых и неналоговых доходов с каждым годом все острее возникает необходимость привлечения заемных средств. При сохранении </w:t>
      </w:r>
      <w:r w:rsidRPr="003D0A08">
        <w:rPr>
          <w:rFonts w:ascii="Arial" w:eastAsia="Calibri" w:hAnsi="Arial" w:cs="Arial"/>
          <w:sz w:val="24"/>
          <w:szCs w:val="24"/>
        </w:rPr>
        <w:lastRenderedPageBreak/>
        <w:t xml:space="preserve">выше указанных условий в долгосрочной перспективе возможен рост размера муниципального долга муниципального образования «Александровский район».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Учитывая возможность роста размера муниципального долга в долгосрочном периоде, возникает необходимость разработать меры по управлению муниципальным долгом.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Приоритетом в сфере управления муниципальным долгом останется проведение ответственной долговой политики в Александровского районе Томской области, которая будет направлена на обеспечение исполнения расходных обязательств в полном объеме по более низкой стоимости заимствований на краткосрочную, среднесрочную и долгосрочную перспективу.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Основными задачами управления муниципальным долгом на долгосрочный период станут: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совершенствование системы управления муниципальным долгом, в частности, системы учета обязательств;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осуществление муниципальных заимствований Александровского района Томской области с учетом оценки их целесообразности и минимизации расходов на его обслуживание;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сокращение рисков, связанных с осуществлением заимствований;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развитие рыночных инструментов заимствований и инструментов управления муниципальным долгом;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совершенствование учета и отчетности по обслуживанию долга и обеспечение раскрытия информации о муниципальном долге.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 последнее десятилетие в сфере автоматизации управления общественными финансами проведён ряд реформ, которые позволили: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создать механизм эффективного управления единым счётом бюджета района;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организовать оперативную обработку всех операций в процессе кассового обслуживания бюджета муниципального образования «Александровский район» с использованием средств удалённого взаимодействия Финансового отдела Администрации Александровского района с распорядителями и получателями средств бюджета района;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создать механизм предварительного контроля над соблюдением бюджетных ограничений в процессе кассового обслуживания исполнения бюджета муниципального образования «Александровский район»;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внедрить механизмы планирования бюджетных ассигнований и формирования реестра расходных обязательств муниципального образования «Александровский район» в соответствии с приказами Министерства финансов РФ от 03.03.2020 № 34н; постановление Администрации Александровского района от 29.05.2024 № 560 «Об утверждении Порядка ведения реестра расходных обязательств муниципального образования «Александровский район»»;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внедрить элементы юридически значимого документооборота с использованием электронной подписи.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Таким образом, на сегодняшний момент в муниципальном образовании «Александровский район» сложился определённый уровень автоматизации различных функций и процессов, адекватный уровню развития сферы управления муниципальными финансами.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Однако до настоящего времени:</w:t>
      </w:r>
    </w:p>
    <w:p w:rsidR="003D0A08" w:rsidRPr="003D0A08" w:rsidRDefault="003D0A08" w:rsidP="003D0A08">
      <w:pPr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не во всех сферах управления общественными финансами применяются современные и эффективные способы удалённого взаимодействия участников бюджетного процесса;</w:t>
      </w:r>
    </w:p>
    <w:p w:rsidR="003D0A08" w:rsidRPr="003D0A08" w:rsidRDefault="003D0A08" w:rsidP="003D0A08">
      <w:pPr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не в полной мере решены вопросы дублирования операций и </w:t>
      </w:r>
      <w:r w:rsidRPr="003D0A08">
        <w:rPr>
          <w:rFonts w:ascii="Arial" w:eastAsia="Calibri" w:hAnsi="Arial" w:cs="Arial"/>
          <w:sz w:val="24"/>
          <w:szCs w:val="24"/>
        </w:rPr>
        <w:lastRenderedPageBreak/>
        <w:t>исключения многократного ввода и обработки данных;</w:t>
      </w:r>
    </w:p>
    <w:p w:rsidR="003D0A08" w:rsidRPr="003D0A08" w:rsidRDefault="003D0A08" w:rsidP="003D0A08">
      <w:pPr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 не осуществлена полная автоматизация с последующей интеграцией всех процессов управления финансово-хозяйственной деятельности учреждений; механизм реализации, закреплённого в Бюджетном кодексе принципа прозрачности (открытости) бюджетных данных для широкого круга заинтересованных пользователей, нуждается в доработке и развитии.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Дальнейшая интеграция процессов бюджетного планирования, управления доходами, расходами, долгом и финансовыми активами, денежными средствами, закупками, нефинансовыми активами, кадровыми ресурсами, бухгалтерского и управленческого учета, финансового контроля предусматривается в рамках создания и развития муниципального сегмента государственной интегрированной информационной системы управления общественными финансами «Электронный бюджет» в муниципальном образовании «Александровский район».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Важным условием для обеспечения стабильности муниципальных финансов в целом является сбалансированность муниципальных финансов сельских поселений.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На территории Александровского района Томской области функционируют 6 муниципальных образований сельских поселений, имеющих самостоятельные бюджеты. В силу объективных причин на формирование местных бюджетов оказывают географические, демографические, инфраструктурные и иные особенности, которые, в том числе, порождают проблему неравномерности размещения налогооблагаемой базы на территориях сельских поселений Александровского района Томской области.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Дифференциация в уровне обеспеченности поселений по закрепленным за ними доходам достигает у некоторых поселений разрыва в 24,2 раза. Существующая дифференциация в доходах напрямую влияет на возможность реализации поселениями полномочий, закрепленных действующим законодательством. Решение данных проблем будет реализовываться в рамках программы путем выравнивания бюджетной обеспеченности поселений.</w:t>
      </w:r>
    </w:p>
    <w:p w:rsidR="003D0A08" w:rsidRPr="003D0A08" w:rsidRDefault="003D0A08" w:rsidP="003D0A08">
      <w:pPr>
        <w:widowControl w:val="0"/>
        <w:tabs>
          <w:tab w:val="left" w:pos="4440"/>
        </w:tabs>
        <w:spacing w:after="0"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Кроме того, в процессе исполнения бюджетов поселений в течение финансового года возникают непредвиденные ситуации, негативно влияющие на сбалансированность местных бюджетов.  К ним можно отнести как выпадающие доходы в связи с уменьшением количества налогоплательщиков, снижением размера их доходности, так и возникновение непредвиденных расходных обязательств. Во избежание возникновения просроченной кредиторской задолженности планируется в рамках программы проводить сглаживание данных негативных последствий посредством предоставления поселениям, имеющим трудности в исполнении бюджетов, финансовой помощи из бюджета муниципального образования «Александровский район» на решение вопросов местного значения.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Также в рамках муниципальной программы осуществляется предоставление средств федерального бюджета в форме субвенции на реализацию полномочий по первичному воинскому учету на территориях, где отсутствуют военные комиссариаты.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 результате реализации муниципальной программы прогнозируется обеспечение долгосрочной устойчивости муниципальных финансов Александровского района Томской области, что является непременным условием для стабильного социально-экономического развития Александровского района Томской области.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Программа ориентирована на создание общих для всех участников бюджетного процесса условий и механизмов их реализации.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lastRenderedPageBreak/>
        <w:t>Реализация Программы не может быть непосредственно связана с достижением определенных конечных целей долгосрочной стратегии развития района. Программа обеспечивает вклад в достижение практически всех стратегических целей, в том числе путем создания и поддержания благоприятных условий для экономического роста, обеспечения экономической стабильности способствующей в конечном итоге повышению уровня и качества жизни населения Александровского района Томской области.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 Программе определены следующие принципиальные тенденции развития финансовой сферы: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сбалансированность бюджетов;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сохранение объема муниципального долга на экономически безопасном уровне в долгосрочном периоде;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полнота учета и прогнозирования финансовых ресурсов, обязательств и регулятивных инструментов, используемых для достижения целей и результатов муниципальной политики;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обеспечение достаточной гибкости объемов и структуры бюджетных расходов, в том числе наличие нераспределенных ресурсов на будущие периоды;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создание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результатов.</w:t>
      </w:r>
    </w:p>
    <w:p w:rsidR="003D0A08" w:rsidRPr="003D0A08" w:rsidRDefault="003D0A08" w:rsidP="003D0A08">
      <w:pPr>
        <w:tabs>
          <w:tab w:val="left" w:pos="4440"/>
        </w:tabs>
        <w:ind w:firstLine="567"/>
        <w:jc w:val="center"/>
        <w:rPr>
          <w:rFonts w:ascii="Arial" w:eastAsia="Calibri" w:hAnsi="Arial" w:cs="Arial"/>
          <w:sz w:val="24"/>
          <w:szCs w:val="24"/>
        </w:rPr>
      </w:pPr>
      <w:bookmarkStart w:id="0" w:name="Par276"/>
      <w:bookmarkStart w:id="1" w:name="Par278"/>
      <w:bookmarkStart w:id="2" w:name="Par994"/>
      <w:bookmarkEnd w:id="0"/>
      <w:bookmarkEnd w:id="1"/>
      <w:bookmarkEnd w:id="2"/>
      <w:r w:rsidRPr="003D0A08">
        <w:rPr>
          <w:rFonts w:ascii="Arial" w:eastAsia="Calibri" w:hAnsi="Arial" w:cs="Arial"/>
          <w:sz w:val="24"/>
          <w:szCs w:val="24"/>
        </w:rPr>
        <w:br w:type="page"/>
      </w:r>
    </w:p>
    <w:p w:rsidR="003D0A08" w:rsidRPr="003D0A08" w:rsidRDefault="003D0A08" w:rsidP="003D0A08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  <w:sectPr w:rsidR="003D0A08" w:rsidRPr="003D0A08" w:rsidSect="0062425B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</w:p>
    <w:p w:rsidR="003D0A08" w:rsidRPr="003D0A08" w:rsidRDefault="003D0A08" w:rsidP="003D0A08">
      <w:pPr>
        <w:ind w:left="107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lastRenderedPageBreak/>
        <w:t>Глава 2. Перечень показателей цели муниципальной программы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D0A08">
        <w:rPr>
          <w:rFonts w:ascii="Arial" w:eastAsia="Calibri" w:hAnsi="Arial" w:cs="Arial"/>
          <w:sz w:val="24"/>
          <w:szCs w:val="24"/>
        </w:rPr>
        <w:t>Управление муниципальными финансами</w:t>
      </w:r>
    </w:p>
    <w:p w:rsidR="003D0A08" w:rsidRPr="003D0A08" w:rsidRDefault="003D0A08" w:rsidP="003D0A08">
      <w:pPr>
        <w:ind w:left="107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 муниципального образования «Александровский район»</w:t>
      </w:r>
    </w:p>
    <w:p w:rsidR="003D0A08" w:rsidRPr="003D0A08" w:rsidRDefault="003D0A08" w:rsidP="003D0A08">
      <w:pPr>
        <w:ind w:left="107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1.Сведения о порядке сбора информации по показателям и методики их расчета</w:t>
      </w:r>
    </w:p>
    <w:tbl>
      <w:tblPr>
        <w:tblStyle w:val="310"/>
        <w:tblW w:w="15134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1134"/>
        <w:gridCol w:w="1247"/>
        <w:gridCol w:w="1276"/>
        <w:gridCol w:w="3119"/>
        <w:gridCol w:w="1984"/>
        <w:gridCol w:w="1587"/>
        <w:gridCol w:w="1560"/>
      </w:tblGrid>
      <w:tr w:rsidR="003D0A08" w:rsidRPr="003D0A08" w:rsidTr="0002533C">
        <w:trPr>
          <w:tblHeader/>
        </w:trPr>
        <w:tc>
          <w:tcPr>
            <w:tcW w:w="70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23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124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3119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Алгоритм формирования расчета показателя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Метод сбора информации</w:t>
            </w:r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Ответственный за сбор информации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Дата получения фактического значения показателя</w:t>
            </w:r>
          </w:p>
        </w:tc>
      </w:tr>
      <w:tr w:rsidR="003D0A08" w:rsidRPr="003D0A08" w:rsidTr="0002533C">
        <w:tc>
          <w:tcPr>
            <w:tcW w:w="15134" w:type="dxa"/>
            <w:gridSpan w:val="9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Показатель цели «Эффективное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области»</w:t>
            </w:r>
          </w:p>
        </w:tc>
      </w:tr>
      <w:tr w:rsidR="003D0A08" w:rsidRPr="003D0A08" w:rsidTr="0002533C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D0A08" w:rsidRPr="003D0A08" w:rsidTr="0002533C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Удельный вес расходов бюджета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(А-В) /А*100%, где: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А - общий объем произведенных расходов бюджета района;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В - объем произведенных непрограммных расходов бюджета района. 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Отчет об исполнении бюджета</w:t>
            </w:r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02533C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38E42B3" wp14:editId="23A19BDB">
                  <wp:extent cx="942975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0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А - объем просроченной кредиторской задолженности сельских поселений Александровского района;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В - общий объем произведенных расходов сельских поселений Александровского района. 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Отчет об исполнении бюджета,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форма 0503387;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форма </w:t>
            </w:r>
            <w:hyperlink r:id="rId11" w:history="1">
              <w:r w:rsidRPr="003D0A08">
                <w:rPr>
                  <w:rFonts w:ascii="Arial" w:hAnsi="Arial" w:cs="Arial"/>
                  <w:sz w:val="24"/>
                  <w:szCs w:val="24"/>
                </w:rPr>
                <w:t>0503317</w:t>
              </w:r>
            </w:hyperlink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02533C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Индекс эффективности бюджетных расходов</w:t>
            </w:r>
          </w:p>
        </w:tc>
        <w:tc>
          <w:tcPr>
            <w:tcW w:w="113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9E4D756" wp14:editId="2B25A941">
                  <wp:extent cx="942975" cy="238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0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А - сумма фактических значений показателей повышения эффективности бюджетных расходов;</w:t>
            </w:r>
          </w:p>
          <w:p w:rsidR="003D0A08" w:rsidRPr="003D0A08" w:rsidRDefault="003D0A08" w:rsidP="003D0A08">
            <w:pPr>
              <w:spacing w:line="240" w:lineRule="atLeast"/>
              <w:ind w:left="-57" w:right="-57" w:firstLine="34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- сумма запланированных значений показателей повышения эффективности бюджетных расходов.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Оценка эффективности муниципальных программ постановление от 27.12.2023 № 1580.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сроки формирования годовой бюджетной отчетности.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02533C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района в отчетном финансовом году (без учета объемов </w:t>
            </w: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безвозмездных поступлений)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24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t>А/(В-С)*100, где:</w:t>
            </w:r>
          </w:p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t>А - объем муниципального долга Александровского район по состоянию на 1 января года, следующего за отчетным;</w:t>
            </w:r>
          </w:p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t>В - общий годовой объем доходов бюджета района в отчетном финансовом;</w:t>
            </w:r>
          </w:p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t>С - объем безвозмездных поступлений в отчетном финансовом году.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Отчет об исполнении бюджета, данные муниципальной долговой книги.</w:t>
            </w:r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02533C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Рейтинг Александровского района Томской области среди муниципальных образований Томской области по качеству управления</w:t>
            </w:r>
          </w:p>
        </w:tc>
        <w:tc>
          <w:tcPr>
            <w:tcW w:w="113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группа</w:t>
            </w:r>
          </w:p>
        </w:tc>
        <w:tc>
          <w:tcPr>
            <w:tcW w:w="124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Порядком, утвержденным приказом Департамента финансов Томской области № 8 от 29.02.2012г.</w:t>
            </w:r>
          </w:p>
        </w:tc>
        <w:tc>
          <w:tcPr>
            <w:tcW w:w="198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Данные рейтинга качества управления муниципальными финансами на официальном сайте Департамента финансов Томской области</w:t>
            </w:r>
          </w:p>
        </w:tc>
        <w:tc>
          <w:tcPr>
            <w:tcW w:w="158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 позднее 20 рабочих дней со дня размещения рейтинга на официальном сайте Департамент финансов Томской области</w:t>
            </w:r>
          </w:p>
        </w:tc>
        <w:tc>
          <w:tcPr>
            <w:tcW w:w="1560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</w:tbl>
    <w:p w:rsidR="003D0A08" w:rsidRPr="003D0A08" w:rsidRDefault="003D0A08" w:rsidP="003D0A08">
      <w:pPr>
        <w:ind w:left="1070"/>
        <w:contextualSpacing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br w:type="page"/>
      </w:r>
      <w:r w:rsidRPr="003D0A08">
        <w:rPr>
          <w:rFonts w:ascii="Arial" w:eastAsia="Calibri" w:hAnsi="Arial" w:cs="Arial"/>
          <w:sz w:val="24"/>
          <w:szCs w:val="24"/>
        </w:rPr>
        <w:lastRenderedPageBreak/>
        <w:t>2. Сведения о показателях (индикаторах) муниципальной программы «Управление муниципальными финансами муниципального образования «Александровский район», и их значение</w:t>
      </w:r>
    </w:p>
    <w:tbl>
      <w:tblPr>
        <w:tblpPr w:leftFromText="180" w:rightFromText="180" w:vertAnchor="text" w:tblpXSpec="center" w:tblpY="1"/>
        <w:tblOverlap w:val="never"/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1"/>
        <w:gridCol w:w="1947"/>
        <w:gridCol w:w="2873"/>
        <w:gridCol w:w="2268"/>
        <w:gridCol w:w="1559"/>
        <w:gridCol w:w="1276"/>
        <w:gridCol w:w="1276"/>
        <w:gridCol w:w="1275"/>
        <w:gridCol w:w="1418"/>
        <w:gridCol w:w="1417"/>
      </w:tblGrid>
      <w:tr w:rsidR="003D0A08" w:rsidRPr="003D0A08" w:rsidTr="0002533C">
        <w:trPr>
          <w:tblHeader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3D0A08" w:rsidRPr="003D0A08" w:rsidTr="0002533C">
        <w:trPr>
          <w:tblHeader/>
          <w:jc w:val="center"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</w:t>
            </w:r>
            <w:proofErr w:type="spellEnd"/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ноз</w:t>
            </w:r>
            <w:proofErr w:type="spellEnd"/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 (</w:t>
            </w:r>
            <w:proofErr w:type="spellStart"/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</w:t>
            </w:r>
            <w:proofErr w:type="spellEnd"/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ноз</w:t>
            </w:r>
            <w:proofErr w:type="spellEnd"/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D0A08" w:rsidRPr="003D0A08" w:rsidTr="0002533C">
        <w:trPr>
          <w:tblHeader/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D0A08" w:rsidRPr="003D0A08" w:rsidTr="0002533C">
        <w:trPr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6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hyperlink w:anchor="sub_10000" w:history="1">
              <w:r w:rsidRPr="003D0A08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ru-RU"/>
                </w:rPr>
                <w:t>Муниципальная программа</w:t>
              </w:r>
            </w:hyperlink>
            <w:r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«Управление муниципальными финансами муниципального образования «Александровский район» </w:t>
            </w:r>
          </w:p>
        </w:tc>
      </w:tr>
      <w:tr w:rsidR="003D0A08" w:rsidRPr="003D0A08" w:rsidTr="0002533C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Удельный вес расходов </w:t>
            </w:r>
            <w:hyperlink r:id="rId13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95,5</w:t>
            </w:r>
          </w:p>
        </w:tc>
      </w:tr>
      <w:tr w:rsidR="003D0A08" w:rsidRPr="003D0A08" w:rsidTr="0002533C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D0A08" w:rsidRPr="003D0A08" w:rsidTr="0002533C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Индекс эффективности бюджетных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D0A08" w:rsidRPr="003D0A08" w:rsidTr="0002533C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района в отчетном финансовом году (без учета объемов безвозмездных поступлений)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</w:tr>
      <w:tr w:rsidR="003D0A08" w:rsidRPr="003D0A08" w:rsidTr="0002533C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Степень качества управления муниципальными финансами, среди муниципальных образований Томской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</w:tr>
    </w:tbl>
    <w:p w:rsidR="003D0A08" w:rsidRPr="003D0A08" w:rsidRDefault="003D0A08" w:rsidP="003D0A08">
      <w:pPr>
        <w:jc w:val="center"/>
        <w:rPr>
          <w:rFonts w:ascii="Arial" w:eastAsia="Calibri" w:hAnsi="Arial" w:cs="Arial"/>
          <w:sz w:val="24"/>
          <w:szCs w:val="24"/>
        </w:rPr>
        <w:sectPr w:rsidR="003D0A08" w:rsidRPr="003D0A08" w:rsidSect="0062425B">
          <w:pgSz w:w="16838" w:h="11906" w:orient="landscape"/>
          <w:pgMar w:top="1134" w:right="1134" w:bottom="1134" w:left="1134" w:header="284" w:footer="284" w:gutter="0"/>
          <w:cols w:space="708"/>
          <w:docGrid w:linePitch="360"/>
        </w:sectPr>
      </w:pPr>
    </w:p>
    <w:p w:rsidR="003D0A08" w:rsidRPr="003D0A08" w:rsidRDefault="003D0A08" w:rsidP="003D0A08">
      <w:pPr>
        <w:ind w:left="36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lastRenderedPageBreak/>
        <w:t>Глава 3. Ресурсное обеспечение муниципальной программы «Управление муниципальными финансами</w:t>
      </w:r>
    </w:p>
    <w:p w:rsidR="003D0A08" w:rsidRPr="003D0A08" w:rsidRDefault="003D0A08" w:rsidP="003D0A08">
      <w:pPr>
        <w:ind w:left="36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муниципального образования «Александровский район» в разрезе источников финансирования</w:t>
      </w:r>
    </w:p>
    <w:tbl>
      <w:tblPr>
        <w:tblStyle w:val="310"/>
        <w:tblpPr w:leftFromText="180" w:rightFromText="180" w:vertAnchor="text" w:tblpXSpec="center" w:tblpY="1"/>
        <w:tblOverlap w:val="never"/>
        <w:tblW w:w="14880" w:type="dxa"/>
        <w:tblLook w:val="04A0" w:firstRow="1" w:lastRow="0" w:firstColumn="1" w:lastColumn="0" w:noHBand="0" w:noVBand="1"/>
      </w:tblPr>
      <w:tblGrid>
        <w:gridCol w:w="617"/>
        <w:gridCol w:w="3864"/>
        <w:gridCol w:w="1935"/>
        <w:gridCol w:w="2068"/>
        <w:gridCol w:w="2296"/>
        <w:gridCol w:w="1804"/>
        <w:gridCol w:w="2296"/>
      </w:tblGrid>
      <w:tr w:rsidR="003D0A08" w:rsidRPr="003D0A08" w:rsidTr="0002533C">
        <w:trPr>
          <w:tblHeader/>
        </w:trPr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br w:type="page"/>
              <w:t>№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муниципальной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35" w:type="dxa"/>
            <w:vMerge w:val="restart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2068" w:type="dxa"/>
            <w:vMerge w:val="restart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6396" w:type="dxa"/>
            <w:gridSpan w:val="3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</w:tr>
      <w:tr w:rsidR="003D0A08" w:rsidRPr="003D0A08" w:rsidTr="0002533C">
        <w:trPr>
          <w:tblHeader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бюджета района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бюджетов сельских поселений (по согласованию)</w:t>
            </w:r>
          </w:p>
        </w:tc>
      </w:tr>
      <w:tr w:rsidR="003D0A08" w:rsidRPr="003D0A08" w:rsidTr="0002533C">
        <w:trPr>
          <w:tblHeader/>
        </w:trPr>
        <w:tc>
          <w:tcPr>
            <w:tcW w:w="61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96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04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96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D0A08" w:rsidRPr="003D0A08" w:rsidTr="0002533C">
        <w:tc>
          <w:tcPr>
            <w:tcW w:w="61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263" w:type="dxa"/>
            <w:gridSpan w:val="6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3D0A08" w:rsidRPr="003D0A08" w:rsidTr="0002533C">
        <w:trPr>
          <w:trHeight w:val="369"/>
        </w:trPr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Организация составления и исполнения бюджета района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325,728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352,000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Создание условий для повышения качественного планирования и исполнения бюджета района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trHeight w:val="283"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trHeight w:val="283"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trHeight w:val="283"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trHeight w:val="283"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3864" w:type="dxa"/>
            <w:vMerge w:val="restart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Итого по подпрограмме «Создание организационных </w:t>
            </w: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условий для составления и исполнение бюджета района»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347,028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347,028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trHeight w:val="399"/>
        </w:trPr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263" w:type="dxa"/>
            <w:gridSpan w:val="6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 Томской области»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Выравнивание бюджетной обеспеченности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t>192 041</w:t>
            </w:r>
            <w:r w:rsidRPr="003D0A08">
              <w:rPr>
                <w:rFonts w:ascii="Arial" w:hAnsi="Arial" w:cs="Arial"/>
                <w:sz w:val="24"/>
                <w:szCs w:val="24"/>
              </w:rPr>
              <w:t>,700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50 552,200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141 489,500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34 833,900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10 271,800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24 562,100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38 432,800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10 321,900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28 110,900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40 527,100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10 321,900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30 205,200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38 536,100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9 820,800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28 715,300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39 711,800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9 815,800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29 896,000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143 926,102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143 926,102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21 250,070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21 250,070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29 428,332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29 428,332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30 517,800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30 517,800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trHeight w:val="487"/>
        </w:trPr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2 059,400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2 430,300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2 430,300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2 900,700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2 900,700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3 249,500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3 249,500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4 167,200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 Томской области»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350 774,902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65 359,300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285 415,602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12 331,200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45 812,170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70 291,432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12 752,200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57 539,232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73 945,600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13 222,600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60 723,000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73 227,500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13 070,300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60 157,200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75 167,000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13 983,000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61 184,000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3.  </w:t>
            </w:r>
          </w:p>
        </w:tc>
        <w:tc>
          <w:tcPr>
            <w:tcW w:w="10163" w:type="dxa"/>
            <w:gridSpan w:val="4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3 «Управление муниципальным долгом Александровского района Томской области»</w:t>
            </w:r>
          </w:p>
        </w:tc>
        <w:tc>
          <w:tcPr>
            <w:tcW w:w="1804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Минимизация стоимости заимствования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i/>
                <w:sz w:val="24"/>
                <w:szCs w:val="24"/>
              </w:rPr>
              <w:t>3.4.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</w:t>
            </w:r>
            <w:r w:rsidRPr="003D0A08">
              <w:rPr>
                <w:rFonts w:ascii="Arial" w:hAnsi="Arial" w:cs="Arial"/>
                <w:i/>
                <w:sz w:val="24"/>
                <w:szCs w:val="24"/>
              </w:rPr>
              <w:t>»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0163" w:type="dxa"/>
            <w:gridSpan w:val="4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Обеспечивающая подпрограмма</w:t>
            </w:r>
          </w:p>
        </w:tc>
        <w:tc>
          <w:tcPr>
            <w:tcW w:w="1804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i/>
                <w:sz w:val="24"/>
                <w:szCs w:val="24"/>
              </w:rPr>
              <w:t>4.1.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Финансовое обеспечение деятельности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61 900,723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57 998,783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3 901,940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10 855,900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10 152,960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702,940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12 561,923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11 852,323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709,600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12 865,900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11 996,100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869,800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12 808,500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11 998,700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12 808,500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11 998,700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i/>
                <w:sz w:val="24"/>
                <w:szCs w:val="24"/>
              </w:rPr>
              <w:t>4.2.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Условно утвержденные расходы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9 820,000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9 820,000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19 600,000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19 600,000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муниципальной программе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456 612,308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65 359,300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387 351,068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3 901,940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73 245,626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12 331,200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60 211,486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702,940</w:t>
            </w:r>
          </w:p>
        </w:tc>
      </w:tr>
      <w:tr w:rsidR="003D0A08" w:rsidRPr="003D0A08" w:rsidTr="0002533C">
        <w:trPr>
          <w:trHeight w:val="423"/>
        </w:trPr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85 577,682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12 752,200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72 115,882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709,600</w:t>
            </w:r>
          </w:p>
        </w:tc>
      </w:tr>
      <w:tr w:rsidR="003D0A08" w:rsidRPr="003D0A08" w:rsidTr="0002533C">
        <w:trPr>
          <w:trHeight w:val="423"/>
        </w:trPr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89 093,500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13 222,600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75 001,100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869,800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98 488,000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13 070,300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84 607,900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02533C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110 207,500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13 983,000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95 414,700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809,800</w:t>
            </w:r>
          </w:p>
        </w:tc>
      </w:tr>
    </w:tbl>
    <w:p w:rsidR="003D0A08" w:rsidRPr="003D0A08" w:rsidRDefault="003D0A08" w:rsidP="003D0A08">
      <w:pPr>
        <w:rPr>
          <w:rFonts w:ascii="Arial" w:eastAsia="Calibri" w:hAnsi="Arial" w:cs="Arial"/>
          <w:sz w:val="24"/>
          <w:szCs w:val="24"/>
        </w:rPr>
        <w:sectPr w:rsidR="003D0A08" w:rsidRPr="003D0A08" w:rsidSect="0062425B">
          <w:pgSz w:w="16838" w:h="11906" w:orient="landscape"/>
          <w:pgMar w:top="1701" w:right="1134" w:bottom="1134" w:left="1134" w:header="284" w:footer="284" w:gutter="0"/>
          <w:cols w:space="708"/>
          <w:docGrid w:linePitch="360"/>
        </w:sectPr>
      </w:pPr>
    </w:p>
    <w:p w:rsidR="003D0A08" w:rsidRPr="003D0A08" w:rsidRDefault="003D0A08" w:rsidP="003D0A08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lastRenderedPageBreak/>
        <w:t>Глава 4. Ресурсное обеспечение реализации муниципальной программы «Управление муниципальными финансами муниципального образования «Александровский район» за счет средств бюджета района и целевых межбюджетных трансфертов из других бюджетов бюджетной системы Российской Федерации по главным распорядителям бюджетных средств</w:t>
      </w:r>
    </w:p>
    <w:tbl>
      <w:tblPr>
        <w:tblStyle w:val="310"/>
        <w:tblpPr w:leftFromText="180" w:rightFromText="180" w:vertAnchor="text" w:tblpXSpec="center" w:tblpY="1"/>
        <w:tblOverlap w:val="never"/>
        <w:tblW w:w="963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81"/>
        <w:gridCol w:w="1952"/>
        <w:gridCol w:w="1670"/>
        <w:gridCol w:w="2324"/>
      </w:tblGrid>
      <w:tr w:rsidR="003D0A08" w:rsidRPr="003D0A08" w:rsidTr="0002533C">
        <w:trPr>
          <w:tblHeader/>
          <w:jc w:val="center"/>
        </w:trPr>
        <w:tc>
          <w:tcPr>
            <w:tcW w:w="70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81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муниципальной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52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1670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324" w:type="dxa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Участники – ГРБС;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02533C">
        <w:trPr>
          <w:tblHeader/>
          <w:jc w:val="center"/>
        </w:trPr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927" w:type="dxa"/>
            <w:gridSpan w:val="4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</w:t>
            </w:r>
          </w:p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Организация составления и исполнения бюджета района</w:t>
            </w:r>
          </w:p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280,800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280,800</w:t>
            </w:r>
          </w:p>
        </w:tc>
      </w:tr>
      <w:tr w:rsidR="003D0A08" w:rsidRPr="003D0A08" w:rsidTr="0002533C">
        <w:trPr>
          <w:trHeight w:val="325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</w:tr>
      <w:tr w:rsidR="003D0A08" w:rsidRPr="003D0A08" w:rsidTr="0002533C">
        <w:trPr>
          <w:trHeight w:val="325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2028г.(п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</w:t>
            </w:r>
          </w:p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 Создание условий для повышения качественного планирования и исполнения бюджета района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</w:tr>
      <w:tr w:rsidR="003D0A08" w:rsidRPr="003D0A08" w:rsidTr="0002533C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</w:tr>
      <w:tr w:rsidR="003D0A08" w:rsidRPr="003D0A08" w:rsidTr="0002533C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02533C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02533C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1.4</w:t>
            </w:r>
            <w:r w:rsidRPr="003D0A0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«Создание организационных условий для составления и исполнение бюджета района»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304,600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304,600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347,028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347,028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382,000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</w:tr>
      <w:tr w:rsidR="003D0A08" w:rsidRPr="003D0A08" w:rsidTr="0002533C">
        <w:trPr>
          <w:trHeight w:val="455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927" w:type="dxa"/>
            <w:gridSpan w:val="4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 Томской области»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Выравнивание бюджетной обеспеченности</w:t>
            </w:r>
          </w:p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192 041,700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192 041,700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34 833,900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34 833,900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38 432,800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38 432,800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40 527,100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40 527,100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38 536,100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38 536,100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39 711,800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39 711,800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143 926,102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143 926,102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29 428,332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29 428,332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30 517,800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30 517,800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</w:tr>
      <w:tr w:rsidR="003D0A08" w:rsidRPr="003D0A08" w:rsidTr="0002533C">
        <w:trPr>
          <w:trHeight w:val="327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2 430,300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2 430,300</w:t>
            </w:r>
          </w:p>
        </w:tc>
      </w:tr>
      <w:tr w:rsidR="003D0A08" w:rsidRPr="003D0A08" w:rsidTr="0002533C">
        <w:trPr>
          <w:trHeight w:val="327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2 900,700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2 900,700</w:t>
            </w:r>
          </w:p>
        </w:tc>
      </w:tr>
      <w:tr w:rsidR="003D0A08" w:rsidRPr="003D0A08" w:rsidTr="0002533C">
        <w:trPr>
          <w:trHeight w:val="327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3 249,500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3 249,500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 Томской области</w:t>
            </w:r>
            <w:r w:rsidRPr="003D0A08">
              <w:rPr>
                <w:rFonts w:ascii="Arial" w:hAnsi="Arial" w:cs="Arial"/>
                <w:i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350 774,902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350 774,902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</w:tr>
      <w:tr w:rsidR="003D0A08" w:rsidRPr="003D0A08" w:rsidTr="0002533C">
        <w:trPr>
          <w:trHeight w:val="376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70 291,432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70 291,432</w:t>
            </w:r>
          </w:p>
        </w:tc>
      </w:tr>
      <w:tr w:rsidR="003D0A08" w:rsidRPr="003D0A08" w:rsidTr="0002533C">
        <w:trPr>
          <w:trHeight w:val="376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73 945,600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73 945,600</w:t>
            </w:r>
          </w:p>
        </w:tc>
      </w:tr>
      <w:tr w:rsidR="003D0A08" w:rsidRPr="003D0A08" w:rsidTr="0002533C">
        <w:trPr>
          <w:trHeight w:val="376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73 227,500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73 227,500</w:t>
            </w:r>
          </w:p>
        </w:tc>
      </w:tr>
      <w:tr w:rsidR="003D0A08" w:rsidRPr="003D0A08" w:rsidTr="0002533C">
        <w:trPr>
          <w:trHeight w:val="310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75 167,000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75 167,000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3.  </w:t>
            </w:r>
          </w:p>
        </w:tc>
        <w:tc>
          <w:tcPr>
            <w:tcW w:w="8927" w:type="dxa"/>
            <w:gridSpan w:val="4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3 «Управление муниципальным долгом Александровского района Томской области»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Минимизация стоимости заимствования</w:t>
            </w:r>
          </w:p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</w:tr>
      <w:tr w:rsidR="003D0A08" w:rsidRPr="003D0A08" w:rsidTr="0002533C">
        <w:trPr>
          <w:trHeight w:val="273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</w:tr>
      <w:tr w:rsidR="003D0A08" w:rsidRPr="003D0A08" w:rsidTr="0002533C">
        <w:trPr>
          <w:trHeight w:val="273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</w:tr>
      <w:tr w:rsidR="003D0A08" w:rsidRPr="003D0A08" w:rsidTr="0002533C">
        <w:trPr>
          <w:trHeight w:val="323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Итого по подпрограмме «Управление муниципальным долгом </w:t>
            </w: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Александровского района Томской области»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927" w:type="dxa"/>
            <w:gridSpan w:val="4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Обеспечивающая подпрограмма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Финансовое обеспечение деятельности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61 900,723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61 900,723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10 855,900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10 855,900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12 561,923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12 561,923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12 865,900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12 865,900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Условно утвержденные расходы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29 420,000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rPr>
          <w:trHeight w:val="377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9 820,000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9 820,000</w:t>
            </w:r>
          </w:p>
        </w:tc>
      </w:tr>
      <w:tr w:rsidR="003D0A08" w:rsidRPr="003D0A08" w:rsidTr="0002533C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ind w:right="-106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19 600,000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19 600,000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муниципальной программе</w:t>
            </w:r>
          </w:p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456 612,308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456 612,308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73 245,626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73 245,626</w:t>
            </w:r>
          </w:p>
        </w:tc>
      </w:tr>
      <w:tr w:rsidR="003D0A08" w:rsidRPr="003D0A08" w:rsidTr="0002533C">
        <w:trPr>
          <w:trHeight w:val="338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85 577,682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85 577,682</w:t>
            </w:r>
          </w:p>
        </w:tc>
      </w:tr>
      <w:tr w:rsidR="003D0A08" w:rsidRPr="003D0A08" w:rsidTr="0002533C">
        <w:trPr>
          <w:trHeight w:val="338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89 093,500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89 093,500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98 488,000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98 488,000</w:t>
            </w:r>
          </w:p>
        </w:tc>
      </w:tr>
      <w:tr w:rsidR="003D0A08" w:rsidRPr="003D0A08" w:rsidTr="0002533C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110 207,500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110 207,500</w:t>
            </w:r>
          </w:p>
        </w:tc>
      </w:tr>
    </w:tbl>
    <w:p w:rsidR="003D0A08" w:rsidRPr="003D0A08" w:rsidRDefault="003D0A08" w:rsidP="003D0A08">
      <w:pPr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br w:type="page"/>
      </w:r>
    </w:p>
    <w:p w:rsidR="003D0A08" w:rsidRPr="003D0A08" w:rsidRDefault="003D0A08" w:rsidP="003D0A08">
      <w:pPr>
        <w:spacing w:after="0" w:line="240" w:lineRule="atLeast"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lastRenderedPageBreak/>
        <w:t xml:space="preserve">Глава 5. Управление и контроль за реализацией муниципальной программы </w:t>
      </w:r>
    </w:p>
    <w:p w:rsidR="003D0A08" w:rsidRPr="003D0A08" w:rsidRDefault="003D0A08" w:rsidP="003D0A08">
      <w:pPr>
        <w:spacing w:after="0" w:line="240" w:lineRule="atLeast"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«Управление муниципальными финансами муниципального образования «Александровский район», в том числе анализ рисков реализации муниципальной программы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>Муниципальная программа в целом реализуется в рамках текущей деятельности Финансового отдела Администрации Александровского района Томской области.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Финансовый отдел Администрации Александровского района Томской области осуществляет свои полномочия в соответствии с Бюджетным кодексом Российской Федерации, Положения о бюджетном процессе в муниципальном образовании «Александровский район , утвержденным решением Думы Александровского района Томской области от 22 марта 2012 года № 150, Положением о Финансовом отделе Администрации Александровского района Томской области, утвержденным решением Думы Александровского района Томской области от 12.12.2011 № 125, и иными правовыми актами Российской Федерации и Томской области и Александровского района Томской области.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В процессе реализации муниципальной программы Финансовый отдел Администрации Александровского района Томской области взаимодействует с Департаментом финансов Томской области, исполнительными органами местного самоуправления, главными распорядителями средств бюджета района, финансовыми органами муниципальных образований. Данное взаимодействие осуществляется в рамках действующего бюджетного законодательства.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Контроль за реализацией муниципальной программы «Управление муниципальными финансами муниципального образования «Александровский район», в том числе за достижением ее показателей, осуществляет Финансовый отдел Администрации Александровского района Томской области.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Отчеты о реализации муниципальной программы формируются Финансовым отделом Администрации Александровского района Томской области в порядке и сроки, установленные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Риски реализации муниципальной программы в целом складываются из совокупности рисков реализации подпрограмм настоящей муниципальной программы.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К общим для всех подпрограмм рискам можно отнести следующие: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1. Ухудшение экономической ситуации в Томской области.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Замедление темпов экономического развития негативно влияет на параметры как бюджета района, так и консолидированного бюджета и, соответственно, вынуждает пересматривать ряд мероприятий и показателей, запланированных в муниципальной программе.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2. Изменение федерального и регионального законодательства, регулирующего бюджетные правоотношения, в том числе в части выделения межбюджетных трансфертов из областного бюджета, а также установление на региональном уровне новых расходных обязательств муниципальных образований.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Вышеуказанные изменения законодательства также влияют на параметры бюджета района и могут привести к невыполнению запланированных показателей муниципальной программы.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Данные риски практически не поддаются управлению. Возможные варианты их минимизации заключаются в следующем: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sz w:val="24"/>
          <w:szCs w:val="24"/>
        </w:rPr>
        <w:sectPr w:rsidR="003D0A08" w:rsidRPr="003D0A08" w:rsidSect="0062425B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>в части, касающейся управления муниципальными финансами и совершенствования межбюджетных отношений, минимизация рисков заключается в реализации комплекса мероприятий по повышению эффективности бюджетных расходов (принятии мер по их оптимизации), укреплению финансовой дисциплины со стороны главных распорядителей средств бюджета района и органов местного самоуправления сельских поселений, усилению контроля за соблюдением бюджетного законодательства.</w:t>
      </w:r>
      <w:r w:rsidRPr="003D0A08">
        <w:rPr>
          <w:rFonts w:ascii="Arial" w:eastAsia="Calibri" w:hAnsi="Arial" w:cs="Arial"/>
          <w:sz w:val="24"/>
          <w:szCs w:val="24"/>
        </w:rPr>
        <w:br w:type="page"/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lastRenderedPageBreak/>
        <w:t>Глава 6. Подпрограмма «Создание организационных условий для составления и исполнения бюджета района»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>Паспорт подпрограммы «Создание организационных условий для составления и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>исполнения бюджета района»</w:t>
      </w:r>
    </w:p>
    <w:p w:rsidR="003D0A08" w:rsidRPr="003D0A08" w:rsidRDefault="003D0A08" w:rsidP="003D0A08">
      <w:pPr>
        <w:widowControl w:val="0"/>
        <w:tabs>
          <w:tab w:val="left" w:pos="5983"/>
        </w:tabs>
        <w:spacing w:after="0" w:line="240" w:lineRule="auto"/>
        <w:ind w:left="720"/>
        <w:contextualSpacing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tbl>
      <w:tblPr>
        <w:tblStyle w:val="310"/>
        <w:tblW w:w="9089" w:type="dxa"/>
        <w:tblInd w:w="-5" w:type="dxa"/>
        <w:tblLook w:val="04A0" w:firstRow="1" w:lastRow="0" w:firstColumn="1" w:lastColumn="0" w:noHBand="0" w:noVBand="1"/>
      </w:tblPr>
      <w:tblGrid>
        <w:gridCol w:w="3119"/>
        <w:gridCol w:w="5970"/>
      </w:tblGrid>
      <w:tr w:rsidR="003D0A08" w:rsidRPr="003D0A08" w:rsidTr="0002533C">
        <w:tc>
          <w:tcPr>
            <w:tcW w:w="3119" w:type="dxa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 (ответственный за подпрограмму)</w:t>
            </w:r>
          </w:p>
        </w:tc>
        <w:tc>
          <w:tcPr>
            <w:tcW w:w="5970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</w:tc>
      </w:tr>
      <w:tr w:rsidR="003D0A08" w:rsidRPr="003D0A08" w:rsidTr="0002533C">
        <w:tc>
          <w:tcPr>
            <w:tcW w:w="3119" w:type="dxa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Участники подпрограммы</w:t>
            </w:r>
          </w:p>
        </w:tc>
        <w:tc>
          <w:tcPr>
            <w:tcW w:w="5970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3D0A08" w:rsidRPr="003D0A08" w:rsidTr="0002533C">
        <w:tc>
          <w:tcPr>
            <w:tcW w:w="3119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5970" w:type="dxa"/>
          </w:tcPr>
          <w:p w:rsidR="003D0A08" w:rsidRPr="003D0A08" w:rsidRDefault="003D0A08" w:rsidP="003D0A08">
            <w:pPr>
              <w:tabs>
                <w:tab w:val="left" w:pos="5754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Качественная подготовка проекта бюджета района и надлежащее исполнение бюджета района</w:t>
            </w:r>
          </w:p>
        </w:tc>
      </w:tr>
      <w:tr w:rsidR="003D0A08" w:rsidRPr="003D0A08" w:rsidTr="0002533C">
        <w:tc>
          <w:tcPr>
            <w:tcW w:w="3119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Задачи</w:t>
            </w:r>
          </w:p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970" w:type="dxa"/>
          </w:tcPr>
          <w:p w:rsidR="003D0A08" w:rsidRPr="003D0A08" w:rsidRDefault="003D0A08" w:rsidP="003D0A08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1.Организация работы по составлению и исполнению бюджета района.</w:t>
            </w:r>
          </w:p>
          <w:p w:rsidR="003D0A08" w:rsidRPr="003D0A08" w:rsidRDefault="003D0A08" w:rsidP="003D0A08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2.Создание условий для повышения качества планирования и исполнения бюджета района.</w:t>
            </w:r>
          </w:p>
          <w:p w:rsidR="003D0A08" w:rsidRPr="003D0A08" w:rsidRDefault="003D0A08" w:rsidP="003D0A08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 Осуществление долгосрочного бюджетного планирования.</w:t>
            </w:r>
          </w:p>
        </w:tc>
      </w:tr>
      <w:tr w:rsidR="003D0A08" w:rsidRPr="003D0A08" w:rsidTr="0002533C">
        <w:tc>
          <w:tcPr>
            <w:tcW w:w="3119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Целевые индикаторы и показатели подпрограммы </w:t>
            </w:r>
          </w:p>
        </w:tc>
        <w:tc>
          <w:tcPr>
            <w:tcW w:w="5970" w:type="dxa"/>
          </w:tcPr>
          <w:p w:rsidR="003D0A08" w:rsidRPr="003D0A08" w:rsidRDefault="003D0A08" w:rsidP="003D0A08">
            <w:pPr>
              <w:widowControl w:val="0"/>
              <w:tabs>
                <w:tab w:val="left" w:pos="2127"/>
                <w:tab w:val="left" w:pos="2410"/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 Количество дней нарушения сроков представления проекта решения Думы "О районном бюджете на очередной финансовый год (на очередной финансовый год и на плановый период)" в представительный орган муниципального образования.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2. Исполнение </w:t>
            </w:r>
            <w:hyperlink r:id="rId14" w:history="1">
              <w:r w:rsidRPr="003D0A08">
                <w:rPr>
                  <w:rFonts w:ascii="Arial" w:hAnsi="Arial" w:cs="Arial"/>
                  <w:sz w:val="24"/>
                  <w:szCs w:val="24"/>
                </w:rPr>
                <w:t>бюджета</w:t>
              </w:r>
            </w:hyperlink>
            <w:r w:rsidRPr="003D0A08">
              <w:rPr>
                <w:rFonts w:ascii="Arial" w:hAnsi="Arial" w:cs="Arial"/>
                <w:sz w:val="24"/>
                <w:szCs w:val="24"/>
              </w:rPr>
              <w:t xml:space="preserve"> района по налоговым и неналоговым доходам.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 Исполнение бюджета района по расходам;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 Просроченная кредиторская задолженность по обязательствам бюджета района.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 Средняя оценка качества финансового менеджмента главных распорядителей средств бюджета района.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6. Количество работников Финансового отдела Администрации Александровского района, прошедшие повышение квалификации, обучение в отчетном финансовом году.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7.  Наличие бюджетного прогноза Александровского района на долгосрочный период.</w:t>
            </w:r>
          </w:p>
        </w:tc>
      </w:tr>
      <w:tr w:rsidR="003D0A08" w:rsidRPr="003D0A08" w:rsidTr="0002533C">
        <w:tc>
          <w:tcPr>
            <w:tcW w:w="3119" w:type="dxa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970" w:type="dxa"/>
            <w:vAlign w:val="center"/>
          </w:tcPr>
          <w:p w:rsidR="003D0A08" w:rsidRPr="003D0A08" w:rsidRDefault="003D0A08" w:rsidP="003D0A08">
            <w:pPr>
              <w:tabs>
                <w:tab w:val="left" w:pos="5754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2024 -2026 годы с прогнозом на 2027 и 2028 годы</w:t>
            </w:r>
          </w:p>
        </w:tc>
      </w:tr>
      <w:tr w:rsidR="003D0A08" w:rsidRPr="003D0A08" w:rsidTr="0002533C">
        <w:tc>
          <w:tcPr>
            <w:tcW w:w="3119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 w:firstLine="5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pacing w:val="-3"/>
                <w:sz w:val="24"/>
                <w:szCs w:val="24"/>
              </w:rPr>
              <w:t xml:space="preserve">Объемы   бюджетных   ассигнований </w:t>
            </w:r>
            <w:r w:rsidRPr="003D0A08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 w:firstLine="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Общий объем расходов на реализацию Подпрограммы в 2024 – 2028 годах предусматривается в сумме 1 897,628 тыс. рублей, в том числе по годам: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2024 год в сумме 304,600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2025 год в сумме 347,028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 год в сумме 382,000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 год в сумме 432,000 тыс. рублей;</w:t>
            </w:r>
          </w:p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2028 год в сумме 432,000 тыс. рублей.</w:t>
            </w:r>
          </w:p>
        </w:tc>
      </w:tr>
      <w:tr w:rsidR="003D0A08" w:rsidRPr="003D0A08" w:rsidTr="0002533C">
        <w:tc>
          <w:tcPr>
            <w:tcW w:w="3119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 w:firstLine="5"/>
              <w:rPr>
                <w:rFonts w:ascii="Arial" w:hAnsi="Arial" w:cs="Arial"/>
                <w:spacing w:val="-3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970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нормативно-правовое обеспечение бюджетного процесса в Александровском районе Томской области;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увязка бюджетного и стратегического планирования в Александровском районе Томской области;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обеспечение условий для своевременного исполнения расходных обязательств;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обеспечение устойчивости и сбалансированности </w:t>
            </w:r>
            <w:hyperlink r:id="rId15" w:history="1">
              <w:r w:rsidRPr="003D0A08">
                <w:rPr>
                  <w:rFonts w:ascii="Arial" w:hAnsi="Arial" w:cs="Arial"/>
                  <w:sz w:val="24"/>
                  <w:szCs w:val="24"/>
                </w:rPr>
                <w:t>районного бюджета</w:t>
              </w:r>
            </w:hyperlink>
            <w:r w:rsidRPr="003D0A0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совершенствование процедур планирования и исполнения бюджета района;</w:t>
            </w:r>
          </w:p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повышение финансовой дисциплины главных распорядителей средств бюджета района.</w:t>
            </w:r>
          </w:p>
        </w:tc>
      </w:tr>
    </w:tbl>
    <w:p w:rsidR="003D0A08" w:rsidRPr="003D0A08" w:rsidRDefault="003D0A08" w:rsidP="003D0A08">
      <w:pPr>
        <w:tabs>
          <w:tab w:val="left" w:pos="5983"/>
        </w:tabs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284" w:right="-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1. Общая характеристика сферы реализации подпрограммы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Финансовый отдел Администрации Александровского района Томской области (далее – финансовый отдел) обеспечивает создание необходимых организационных и материальных условий для осуществления единой финансовой, бюджетной и налоговой политики на территории Александровского района Томской области.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перечень полномочий финансового отдела входят: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разработка и реализация финансовой, бюджетной и налоговой политики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составление проекта бюджета м</w:t>
      </w:r>
      <w:r w:rsidRPr="003D0A08">
        <w:rPr>
          <w:rFonts w:ascii="Arial" w:eastAsia="Calibri" w:hAnsi="Arial" w:cs="Arial"/>
          <w:sz w:val="24"/>
          <w:szCs w:val="24"/>
        </w:rPr>
        <w:t>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и прогноза консолидированного </w:t>
      </w:r>
      <w:r w:rsidRPr="003D0A08">
        <w:rPr>
          <w:rFonts w:ascii="Arial" w:eastAsia="Calibri" w:hAnsi="Arial" w:cs="Arial"/>
          <w:sz w:val="24"/>
          <w:szCs w:val="24"/>
        </w:rPr>
        <w:t>бюджета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казначейское исполнение консолидированного </w:t>
      </w:r>
      <w:r w:rsidRPr="003D0A08">
        <w:rPr>
          <w:rFonts w:ascii="Arial" w:eastAsia="Calibri" w:hAnsi="Arial" w:cs="Arial"/>
          <w:sz w:val="24"/>
          <w:szCs w:val="24"/>
        </w:rPr>
        <w:t>бюджета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совершенствование финансово-бюджетного планирования.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Основополагающим документом, регламентирующим бюджетный процесс в Александровском районе, является решение Думы Александровского района Томской области от 23.02.2012г. N 150 «Об утверждении Положения о бюджетном процессе в муниципальном образовании «Александровский район».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Положением о бюджетном процессе закрепляются все ключевые позиции бюджетного процесса: общий порядок составления, рассмотрения и утверждения проекта бюджета муниципального образования «Александровский район», основы исполнения бюджета муниципального образования, формирования сводной бюджетной росписи бюджета муниципального образования, бюджетных смет и кассового плана исполнения бюджета муниципального образования.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организации процесса планирования бюджета муниципального образования «Александровский район» постановлением Администрации Александровского района от 25.06.2015г.  № 668 утвержден График составления проекта бюджета района на очередной финансовый год и плановый период, в котором установлены перечень действий ответственных участников при разработке проекта </w:t>
      </w:r>
      <w:r w:rsidRPr="003D0A08">
        <w:rPr>
          <w:rFonts w:ascii="Arial" w:eastAsia="Calibri" w:hAnsi="Arial" w:cs="Arial"/>
          <w:sz w:val="24"/>
          <w:szCs w:val="24"/>
        </w:rPr>
        <w:t>бюджета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. В указанном документе определены полномочия и функции участников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бюджетного процесса, приведен подробный график разработки проекта бюджета муниципального образования на очередной финансовый год и плановый период с указанием конкретных мероприятий и сроков исполнения. 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 Александровского района от 20.06.2018г. № 759 утвержден Порядок оценки финансовых возможностей местного бюджета для принятия новых расходных расписаний.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Несмотря на это в сфере планирования и исполнения </w:t>
      </w:r>
      <w:r w:rsidRPr="003D0A08">
        <w:rPr>
          <w:rFonts w:ascii="Arial" w:eastAsia="Calibri" w:hAnsi="Arial" w:cs="Arial"/>
          <w:sz w:val="24"/>
          <w:szCs w:val="24"/>
        </w:rPr>
        <w:t xml:space="preserve">бюджета муниципального образования «Александровский район»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остаются нерешенными ряд проблем:</w:t>
      </w:r>
    </w:p>
    <w:p w:rsidR="003D0A08" w:rsidRPr="003D0A08" w:rsidRDefault="003D0A08" w:rsidP="003D0A08">
      <w:pPr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низкий уровень качества планирования бюджетных ассигнований на реализацию муниципальных программ и как следствие этого значительное количество внесений изменений в </w:t>
      </w:r>
      <w:r w:rsidRPr="003D0A08">
        <w:rPr>
          <w:rFonts w:ascii="Arial" w:eastAsia="Calibri" w:hAnsi="Arial" w:cs="Arial"/>
          <w:sz w:val="24"/>
          <w:szCs w:val="24"/>
        </w:rPr>
        <w:t>бюджет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D0A08" w:rsidRPr="003D0A08" w:rsidRDefault="003D0A08" w:rsidP="003D0A08">
      <w:pPr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главные распорядители бюджетных средств не в полном объеме осваивают предусмотренные решением о </w:t>
      </w:r>
      <w:r w:rsidRPr="003D0A08">
        <w:rPr>
          <w:rFonts w:ascii="Arial" w:eastAsia="Calibri" w:hAnsi="Arial" w:cs="Arial"/>
          <w:sz w:val="24"/>
          <w:szCs w:val="24"/>
        </w:rPr>
        <w:t>бюджете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бюджетные ассигнования;</w:t>
      </w:r>
    </w:p>
    <w:p w:rsidR="003D0A08" w:rsidRPr="003D0A08" w:rsidRDefault="003D0A08" w:rsidP="003D0A08">
      <w:pPr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значительное количество изменений в кассовый план исполнения </w:t>
      </w:r>
      <w:r w:rsidRPr="003D0A08">
        <w:rPr>
          <w:rFonts w:ascii="Arial" w:eastAsia="Calibri" w:hAnsi="Arial" w:cs="Arial"/>
          <w:sz w:val="24"/>
          <w:szCs w:val="24"/>
        </w:rPr>
        <w:t>бюджета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и как следствие увеличение сроков освоения бюджетных средств, что свидетельствует о недоработках на этапе планирования кассовых выплат.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Вместе с тем наличие вышеуказанных проблем не должно сказываться на качестве бюджетного процесса. 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Грамотное и качественное планирование в финансово-бюджетной сфере, рациональное и экономное использование бюджетных средств являются одними из важнейших инструментов, способствующих достижению целей и задач, поставленных в стратегии развития муниципального образования «Александровский район» до 2028 года. 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2. Показатели (индикаторы) подпрограммы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Показателями (индикаторами) решения задач подпрограммы являются: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1. Количество дней нарушения сроков представления проекта решения Думы «О бюджете муниципального образования на очередной финансовый год (на очередной финансовый год и на плановый период)» в представительный орган муниципального образования.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определяется исходя из разницы фактической даты представления указанного документа в представительный орган Александровского района и даты, являющейся предельным сроком представления проекта решения Думы района о бюджете района в соответствии с действующим Положением О бюджетном процессе в Александровском районе Томской области (решение Думы от 23.02.2012г. N 150).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2. Исполнение бюджета муниципального образования «Александровский район» по налоговым и неналоговым доходам.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Ад / </w:t>
      </w: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Вд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х 100 %, где: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Ад - сумма исполненных налоговых и неналоговых доходов бюджета района в соответствии с данными бюджетной отчетности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Вд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- сумма налоговых и неналоговых доходов, утвержденных решением о бюджете района на соответствующий финансовый год (на соответствующий финансовый год и на плановый период), с учетом изменений, внесенных в течение отчетного года.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3. Исполнение бюджета муниципального образования «Александровский район» по расходам.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Ар / </w:t>
      </w: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Вр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х 100 %, где: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Ар - сумма исполненных расходов районного бюджета в соответствии с данными бюджетной отчетности Александровского района Томской области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 без учета расходов, произведенных за счет целевых межбюджетных трансфертов, поступивших из других бюджетов бюджетной системы Российской Федерации;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Вр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- сумма утвержденных лимитов бюджетных обязательств бюджета района в соответствии с данными бюджетной отчетности Томской области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 без учета расходов, произведенных за счет целевых межбюджетных трансфертов, поступивших из других бюджетов бюджетной системы Российской Федерации.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4. Просроченная кредиторская задолженность по обязательствам бюджета района.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соответствует данным бюджетной отчетности по форме 0503387 «Справочная таблица к отчету об исполнении консолидированного бюджета субъекта Российской Федерации».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5. Средняя оценка качества финансового менеджмента главных распорядителей средств бюджета района.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Источником фактического значения данного показателя (индикатора) являются данные, ежегодно размещаемые на официальном сайте администрации Александровского района Томской области в информационно-телекоммуникационной сети «Интернет».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6. Количество работников Финансового отдела Администрации Александровского района Томской области, прошедшие повышение квалификации, обучение в отчетном финансовом году.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данного показателя (индикатора) определяется ежегодно по количеству работников сферы планирования, учета и отчетности бюджетного сектора, направленных на повышение квалификации, прошедших обучение на семинарах (в том числе с использованием </w:t>
      </w: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Web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– технологий).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7. Наличие бюджетного прогноза Александровского района на долгосрочный период.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Значение данного показателя (индикатора) признается равным 1, в случае если в отчетном году действовал утвержденный нормативным правовым актом Администрации Александровского района Томской области бюджетный прогноз Александровского района Томской области на долгосрочный период, в ином случае - равным 0.</w:t>
      </w:r>
    </w:p>
    <w:p w:rsidR="003D0A08" w:rsidRPr="003D0A08" w:rsidRDefault="003D0A08" w:rsidP="003D0A08">
      <w:pPr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C00000"/>
          <w:sz w:val="24"/>
          <w:szCs w:val="24"/>
          <w:lang w:eastAsia="ru-RU"/>
        </w:rPr>
        <w:br w:type="page"/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  <w:sectPr w:rsidR="003D0A08" w:rsidRPr="003D0A08" w:rsidSect="0062425B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785" w:right="-1"/>
        <w:contextualSpacing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Статья 3. Сведения о показателях подпрограммы представлены «Создание условий для составления и исполнение бюджета района» </w:t>
      </w:r>
    </w:p>
    <w:tbl>
      <w:tblPr>
        <w:tblW w:w="1434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329"/>
        <w:gridCol w:w="4424"/>
        <w:gridCol w:w="1701"/>
        <w:gridCol w:w="1560"/>
        <w:gridCol w:w="1134"/>
        <w:gridCol w:w="1275"/>
        <w:gridCol w:w="993"/>
        <w:gridCol w:w="1134"/>
        <w:gridCol w:w="1275"/>
      </w:tblGrid>
      <w:tr w:rsidR="003D0A08" w:rsidRPr="003D0A08" w:rsidTr="0002533C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7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3D0A08" w:rsidRPr="003D0A08" w:rsidTr="0002533C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2028г.</w:t>
            </w:r>
          </w:p>
        </w:tc>
      </w:tr>
      <w:tr w:rsidR="003D0A08" w:rsidRPr="003D0A08" w:rsidTr="0002533C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D0A08" w:rsidRPr="003D0A08" w:rsidTr="0002533C"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hyperlink w:anchor="sub_1000" w:history="1">
              <w:r w:rsidRPr="003D0A08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ru-RU"/>
                </w:rPr>
                <w:t>Подпрограмма 1</w:t>
              </w:r>
            </w:hyperlink>
            <w:r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«Создание организационных условий для составления и исполнения бюджета района»</w:t>
            </w:r>
          </w:p>
        </w:tc>
      </w:tr>
      <w:tr w:rsidR="003D0A08" w:rsidRPr="003D0A08" w:rsidTr="0002533C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дней нарушения сроков представления проекта решения Думы Александровского района "О бюджете района на очередной финансовый год (на очередной финансовый год и на плановый период)" в представительный орган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D0A08" w:rsidRPr="003D0A08" w:rsidTr="0002533C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hyperlink r:id="rId16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налоговым и неналоговым доходам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D0A08" w:rsidRPr="003D0A08" w:rsidTr="0002533C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Исполнение</w:t>
            </w:r>
            <w:hyperlink r:id="rId17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 xml:space="preserve"> 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по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D0A08" w:rsidRPr="003D0A08" w:rsidTr="0002533C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Просроченная кредиторская задолженность по обязательствам </w:t>
            </w:r>
            <w:hyperlink r:id="rId18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 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D0A08" w:rsidRPr="003D0A08" w:rsidTr="0002533C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Средняя оценка качества финансового менеджмента главных распорядителей средств </w:t>
            </w:r>
            <w:hyperlink r:id="rId19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3D0A08" w:rsidRPr="003D0A08" w:rsidTr="0002533C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работников Финансового отдела Администрации Александровского района Томской области, прошедшие повышение квалификации, обучение в отчетном финансовом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D0A08" w:rsidRPr="003D0A08" w:rsidTr="0002533C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бюджетного прогноза Александровского района на долгосрочный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 = 1,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 =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D0A08" w:rsidRPr="003D0A08" w:rsidRDefault="003D0A08" w:rsidP="003D0A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spacing w:after="0" w:line="240" w:lineRule="auto"/>
        <w:ind w:left="-85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rPr>
          <w:rFonts w:ascii="Arial" w:eastAsia="Times New Roman" w:hAnsi="Arial" w:cs="Arial"/>
          <w:color w:val="C00000"/>
          <w:sz w:val="24"/>
          <w:szCs w:val="24"/>
          <w:lang w:eastAsia="ru-RU"/>
        </w:rPr>
        <w:sectPr w:rsidR="003D0A08" w:rsidRPr="003D0A08" w:rsidSect="0062425B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ind w:firstLine="567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4. Перечень и характеристика ведомственных целевых программ и основных мероприятий подпрограммы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Подпрограмма не включает в себя ведомственные целевые программы.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рамках подпрограммы реализуются следующие основные мероприятия: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Основное мероприятие 1 «Организация работы по составлению и исполнению бюджета района</w:t>
      </w:r>
      <w:r w:rsidRPr="003D0A08">
        <w:rPr>
          <w:rFonts w:ascii="Arial" w:eastAsia="Times New Roman" w:hAnsi="Arial" w:cs="Arial"/>
          <w:i/>
          <w:sz w:val="24"/>
          <w:szCs w:val="24"/>
          <w:lang w:eastAsia="ru-RU"/>
        </w:rPr>
        <w:t>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Реализация данного основного мероприятия включает следующие направления: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1) получение от федеральных органов исполнительной власти, органов исполнительной власти Томской области, органов местного самоуправления сельских поселений и юридических лиц материалов, необходимых для составления проекта бюджета района, прогноза основных параметров консолидированного бюджета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2) составление проекта бюджета района, представление его в Администрацию Александровского района Томской области, принятие участия в разработке прогноза, консолидированного бюджета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3) разработка и представление в Администрацию Александровского района направлений бюджетной политики и основных направлений налоговой политики;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4) разработка прогноза основных параметров консолидированного бюджета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5) осуществление методологического руководства по составлению проектов бюджета района и бюджетов поселений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6) организация исполнения бюджета района, установление порядка составления и ведения сводной бюджетной росписи бюджета района, бюджетных росписей главных распорядителей средств бюджета района и кассового плана исполнения бюджета района;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7) ведение сводной бюджетной росписи бюджета района;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8) доведение до главных распорядителей средств бюджета района показателей сводной бюджетной росписи и лимитов бюджетных обязательств, а также изменений в указанные показатели;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9) утверждение лимитов бюджетных обязательств для главных распорядителей средств бюджета района;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10) ведение кассового плана исполнения бюджета района, реестра расходных обязательств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11) ведение реестра источников доходов бюджета района.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Основное мероприятие 2 «Создание условий для повышения качества планирования и исполнения бюджета» планируется реализовывать по двум направлениям.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Во-первых, ежегодно планируется проводить обучение работников бюджетной сферы принимающих участие в планировании, исполнении, ведения учета и составления отчетности.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Во-вторых, в связи с ежегодно возрастающими требованиями и ростом нагрузки на специалистов планово-отчетного сектора бюджетной сферы планируется осуществлять приобретение новых программных модулей, осуществлять доработку отдельных сегментов имеющихся программ в целях минимизации рабочего времени на планирование бюджета, осуществление контроля за исполнением бюджета, составления отчетов об исполнении консолидированного бюджета района.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рамках методологического руководства в области финансово-бюджетного планирования осуществляется консультирование главных распорядителей средств бюджета района при составлении и исполнении бюджета района на предмет правильности применения кодов бюджетной классификации, разрабатываются и принимаются документы, направленные на повышение качества бюджетного планирования и исполнения бюджета района, оптимизацию расходов и увеличение поступлений доходов.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Начиная </w:t>
      </w: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2014 года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, в рамках данного основного мероприятия ежегодно проводится мониторинг финансового менеджмента главных распорядителей средств бюджета района, результаты которого размещаются на официальном сайте Администрации Александровского района Томской области в информационно-телекоммуникационной сети «Интернет».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Основное мероприятие 3 «Осуществление долгосрочного бюджетного планирования».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рамках данного основного мероприятия производится предусмотренная статьей 170.1 Бюджетного кодекса Российской Федерации разработка проекта бюджетного прогноза (проекта изменений бюджетного прогноза) Александровского района на долгосрочный период.</w:t>
      </w:r>
    </w:p>
    <w:p w:rsidR="003D0A08" w:rsidRPr="003D0A08" w:rsidRDefault="003D0A08" w:rsidP="003D0A08">
      <w:pPr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62425B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3D0A08" w:rsidRPr="003D0A08" w:rsidRDefault="003D0A08" w:rsidP="003D0A08">
      <w:pPr>
        <w:spacing w:after="0" w:line="240" w:lineRule="auto"/>
        <w:ind w:left="785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Статья 5. Перечень основных мероприятий подпрограммы </w:t>
      </w: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«Создание организационных условий для составления и исполнения бюджета района» П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рограммы «Повышение финансовой самостоятельности бюджетов поселений Александровского района»</w:t>
      </w:r>
    </w:p>
    <w:tbl>
      <w:tblPr>
        <w:tblW w:w="15253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552"/>
        <w:gridCol w:w="1701"/>
        <w:gridCol w:w="1069"/>
        <w:gridCol w:w="1060"/>
        <w:gridCol w:w="47"/>
        <w:gridCol w:w="2862"/>
        <w:gridCol w:w="2127"/>
        <w:gridCol w:w="3354"/>
      </w:tblGrid>
      <w:tr w:rsidR="003D0A08" w:rsidRPr="003D0A08" w:rsidTr="0002533C">
        <w:trPr>
          <w:tblHeader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 w:firstLine="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sub_99973"/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    п/п</w:t>
            </w:r>
            <w:bookmarkEnd w:id="3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Номер и наименование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Ожидаемый конечный результат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(краткое описание)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Связь с показателями (индикаторами) Программы (подпрограммы)</w:t>
            </w:r>
          </w:p>
        </w:tc>
      </w:tr>
      <w:tr w:rsidR="003D0A08" w:rsidRPr="003D0A08" w:rsidTr="0002533C">
        <w:trPr>
          <w:tblHeader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D0A08" w:rsidRPr="003D0A08" w:rsidTr="0002533C">
        <w:trPr>
          <w:trHeight w:val="57"/>
          <w:tblHeader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bookmarkStart w:id="4" w:name="sub_99974"/>
      <w:tr w:rsidR="003D0A08" w:rsidRPr="003D0A08" w:rsidTr="0002533C">
        <w:tc>
          <w:tcPr>
            <w:tcW w:w="1525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tLeast"/>
              <w:ind w:left="-57" w:right="-57"/>
              <w:jc w:val="center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instrText>HYPERLINK \l "sub_1000"</w:instrTex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D0A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Создание организационных условий для составления и исполнения районного бюджета</w:t>
            </w:r>
            <w:bookmarkEnd w:id="4"/>
            <w:r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D0A08" w:rsidRPr="003D0A08" w:rsidTr="0002533C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1. Организация работы по составлению и исполнению бюджета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 решения Думы Александровского района «О бюджете района на очередной финансовый год и на плановый период»;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прогноз консолидированного бюджета Александровского района;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повышение качества работы по исполнению </w:t>
            </w:r>
            <w:hyperlink r:id="rId20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невозможность исполнения расходных обязательств Александровского района; нарушение </w:t>
            </w:r>
            <w:hyperlink r:id="rId21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бюджетного законодательства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дней нарушения сроков представления проекта решения Думы Александровского района «О бюджете района на очередной финансовый год и на плановый период»</w:t>
            </w:r>
          </w:p>
        </w:tc>
      </w:tr>
      <w:tr w:rsidR="003D0A08" w:rsidRPr="003D0A08" w:rsidTr="0002533C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2.  Создание условий для повышения качества планирования и исполнения бюджета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108" w:right="-57" w:firstLine="5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качества планирования, исполнение бюджета района, учет и отчетность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качества планирования, исполнение бюджета района, учета и отчетности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работников Финансового отдела, прошедшие повышение квалификации, обучение в отчетном финансовом году;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выполненных мероприятий по автоматизации бюджетного процесса;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 планирования, учета и отчетности в отчетном финансовом году в общем количестве запланированных мероприятий</w:t>
            </w:r>
          </w:p>
        </w:tc>
      </w:tr>
      <w:tr w:rsidR="003D0A08" w:rsidRPr="003D0A08" w:rsidTr="0002533C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3.  Осуществление долгосрочного бюджетного планирования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сбалансированности </w:t>
            </w:r>
            <w:hyperlink r:id="rId22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долгосрочной перспективе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отсутствие базы для долгосрочной сбалансированности </w:t>
            </w:r>
            <w:hyperlink r:id="rId23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бюджетного прогноза Александровского района на долгосрочный период</w:t>
            </w:r>
          </w:p>
        </w:tc>
      </w:tr>
    </w:tbl>
    <w:p w:rsidR="003D0A08" w:rsidRPr="003D0A08" w:rsidRDefault="003D0A08" w:rsidP="003D0A08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  <w:sectPr w:rsidR="003D0A08" w:rsidRPr="003D0A08" w:rsidSect="0062425B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785" w:right="-1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6. Информация о ресурсном обеспечении подпрограммы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Привлечение внебюджетных источников в рамках подпрограммы не предусмотрено.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center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Ресурсное обеспечение подпрограммы «Создание организационных условий для составления и исполнение бюджета района».</w:t>
      </w:r>
    </w:p>
    <w:tbl>
      <w:tblPr>
        <w:tblStyle w:val="310"/>
        <w:tblW w:w="9702" w:type="dxa"/>
        <w:tblLook w:val="04A0" w:firstRow="1" w:lastRow="0" w:firstColumn="1" w:lastColumn="0" w:noHBand="0" w:noVBand="1"/>
      </w:tblPr>
      <w:tblGrid>
        <w:gridCol w:w="556"/>
        <w:gridCol w:w="2841"/>
        <w:gridCol w:w="1925"/>
        <w:gridCol w:w="2125"/>
        <w:gridCol w:w="2255"/>
      </w:tblGrid>
      <w:tr w:rsidR="003D0A08" w:rsidRPr="003D0A08" w:rsidTr="0002533C">
        <w:tc>
          <w:tcPr>
            <w:tcW w:w="556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41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муниципальной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21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255" w:type="dxa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Участники – ГРБС;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</w:tc>
      </w:tr>
      <w:tr w:rsidR="003D0A08" w:rsidRPr="003D0A08" w:rsidTr="0002533C">
        <w:tc>
          <w:tcPr>
            <w:tcW w:w="556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41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5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D0A08" w:rsidRPr="003D0A08" w:rsidTr="0002533C">
        <w:tc>
          <w:tcPr>
            <w:tcW w:w="556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4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Организация работы по составлению и исполнению бюджета района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280,800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280,800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</w:tr>
      <w:tr w:rsidR="003D0A08" w:rsidRPr="003D0A08" w:rsidTr="0002533C">
        <w:tc>
          <w:tcPr>
            <w:tcW w:w="556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Создание условий для повышения качества планирования и исполнения бюджета района</w:t>
            </w: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02533C">
        <w:tc>
          <w:tcPr>
            <w:tcW w:w="556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4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Осуществление долгосрочного бюджетного планирования.</w:t>
            </w: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556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4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 по подпрограмме «Создание организационных условий для составления и исполнение бюджета района»</w:t>
            </w: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304,600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304,600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347,028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347,028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382,000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</w:tr>
      <w:tr w:rsidR="003D0A08" w:rsidRPr="003D0A08" w:rsidTr="0002533C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</w:tr>
    </w:tbl>
    <w:p w:rsidR="003D0A08" w:rsidRPr="003D0A08" w:rsidRDefault="003D0A08" w:rsidP="003D0A08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3D0A08" w:rsidRPr="003D0A08" w:rsidRDefault="003D0A08" w:rsidP="003D0A08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Глава 7. Подпрограмма «Повышение финансовой самостоятельности </w:t>
      </w:r>
    </w:p>
    <w:p w:rsidR="003D0A08" w:rsidRPr="003D0A08" w:rsidRDefault="003D0A08" w:rsidP="003D0A08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бюджетов поселений Александровского района»</w:t>
      </w:r>
    </w:p>
    <w:p w:rsidR="003D0A08" w:rsidRPr="003D0A08" w:rsidRDefault="003D0A08" w:rsidP="003D0A08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Паспорт Подпрограммы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«Повышение финансовой самостоятельности бюджетов поселений Александровского района»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1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6"/>
        <w:gridCol w:w="6095"/>
      </w:tblGrid>
      <w:tr w:rsidR="003D0A08" w:rsidRPr="003D0A08" w:rsidTr="0002533C">
        <w:trPr>
          <w:trHeight w:hRule="exact" w:val="680"/>
        </w:trPr>
        <w:tc>
          <w:tcPr>
            <w:tcW w:w="3216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322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09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02533C">
        <w:trPr>
          <w:trHeight w:hRule="exact" w:val="340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609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D0A08" w:rsidRPr="003D0A08" w:rsidTr="0002533C">
        <w:trPr>
          <w:trHeight w:hRule="exact" w:val="925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09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повышения финансовой устойчивости бюджетов поселений Александровского района Александровского района</w:t>
            </w:r>
          </w:p>
        </w:tc>
      </w:tr>
      <w:tr w:rsidR="003D0A08" w:rsidRPr="003D0A08" w:rsidTr="0002533C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095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1.Выравнивание бюджетной обеспеченности поселений Александровского района;</w:t>
            </w:r>
          </w:p>
          <w:p w:rsidR="003D0A08" w:rsidRPr="003D0A08" w:rsidRDefault="003D0A08" w:rsidP="003D0A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2.Создание условий для обеспечение равных финансовых возможностей муниципальных образований по решению вопросов местного значения; </w:t>
            </w:r>
          </w:p>
          <w:p w:rsidR="003D0A08" w:rsidRPr="003D0A08" w:rsidRDefault="003D0A08" w:rsidP="003D0A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3.Финансовое обеспечение переданных сельским поселениям государственных полномочий.</w:t>
            </w:r>
          </w:p>
        </w:tc>
      </w:tr>
      <w:tr w:rsidR="003D0A08" w:rsidRPr="003D0A08" w:rsidTr="0002533C">
        <w:trPr>
          <w:trHeight w:hRule="exact" w:val="907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Приоритетные проекты (программы), реализуемые в рамках подпрограммы</w:t>
            </w:r>
          </w:p>
        </w:tc>
        <w:tc>
          <w:tcPr>
            <w:tcW w:w="6095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D0A08" w:rsidRPr="003D0A08" w:rsidTr="0002533C">
        <w:trPr>
          <w:trHeight w:hRule="exact" w:val="3128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26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095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Разрыв уровня бюджетной обеспеченности поселений, после выравнивания.</w:t>
            </w:r>
          </w:p>
          <w:p w:rsidR="003D0A08" w:rsidRPr="003D0A08" w:rsidRDefault="003D0A08" w:rsidP="003D0A0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Отношение доходов и источников финансирования дефицита к расходам бюджетов сельских поселений Александровского района.</w:t>
            </w:r>
          </w:p>
          <w:p w:rsidR="003D0A08" w:rsidRPr="003D0A08" w:rsidRDefault="003D0A08" w:rsidP="003D0A0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Выполнение сельскими поселениями условий предоставления межбюджетных трансфертов в форма дотации.</w:t>
            </w:r>
          </w:p>
          <w:p w:rsidR="003D0A08" w:rsidRPr="003D0A08" w:rsidRDefault="003D0A08" w:rsidP="003D0A0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      </w:r>
          </w:p>
        </w:tc>
      </w:tr>
      <w:tr w:rsidR="003D0A08" w:rsidRPr="003D0A08" w:rsidTr="0002533C">
        <w:trPr>
          <w:trHeight w:hRule="exact" w:val="624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26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2024-2028 годы с прогнозом на 2027 и 2028 годы</w:t>
            </w:r>
          </w:p>
        </w:tc>
      </w:tr>
      <w:tr w:rsidR="003D0A08" w:rsidRPr="003D0A08" w:rsidTr="0002533C">
        <w:trPr>
          <w:trHeight w:hRule="exact" w:val="3164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i/>
                <w:sz w:val="24"/>
                <w:szCs w:val="24"/>
                <w:lang w:val="en-US" w:eastAsia="ru-RU"/>
              </w:rPr>
            </w:pPr>
            <w:r w:rsidRPr="003D0A08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095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Общий объем расходов на реализацию Подпрограммы в 2024 – 2028 годах предусматривается в сумме 350 774,902 тыс. рублей, в том числе по годам: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2024 год в сумме 58 143,370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2025 год в сумме 70 291,432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2026 год в сумме 73 945,600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2027 год в сумме 73 227,500 тыс. рублей;</w:t>
            </w:r>
          </w:p>
          <w:p w:rsidR="003D0A08" w:rsidRPr="003D0A08" w:rsidRDefault="003D0A08" w:rsidP="003D0A08">
            <w:pPr>
              <w:tabs>
                <w:tab w:val="left" w:pos="709"/>
                <w:tab w:val="left" w:pos="851"/>
              </w:tabs>
              <w:spacing w:after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2028 год в сумме 75 167,000 тыс. рублей.</w:t>
            </w:r>
          </w:p>
        </w:tc>
      </w:tr>
      <w:tr w:rsidR="003D0A08" w:rsidRPr="003D0A08" w:rsidTr="0002533C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tLeast"/>
              <w:ind w:firstLine="5"/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95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стабильных финансовых условий для устойчивого социально-экономического развития сельских поселений, повышения уровня и качества жизни населения района;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стабильное финансовое обеспечение переданных сельским поселениям отдельных государственных полномочий</w:t>
            </w:r>
          </w:p>
        </w:tc>
      </w:tr>
    </w:tbl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1. Общая характеристика сферы реализации подпрограммы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 «Александровский район» включает в себя 6 муниципальных образований – сельских поселений.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соответствии с законодательством Российской Федерации финансовую основу местного самоуправления в каждом муниципальном образовании составляет местный бюджет. Источниками формирования доходов местных бюджетов должны являться налоговые и неналоговые доходы, аккумулируемые на данной территории.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Основным налоговым доходом местных бюджетов сельских поселений Александровского района Томской области является налог на доходы физических лиц. Основными плательщиками данного налога в районе во всех поселениях кроме Александровского и Октябрьского сельских поселений являются учреждения бюджетной сферы.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Поступающие в бюджеты поселений средств, от закрепленных источников доходов, не достаточно для выполнения полномочий, определенных законодательством. Проблема низкой самообеспеченности муниципальных образований в Александровском районе Томской области стоит довольно остро.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Налоговые и неналоговые доходы в бюджетах поселений составляют незначительную долю и не являются бюджета образующими. В бюджетах поселений налоговые и неналоговые доходы занимают от 4 процентов до 35,5 процентов от общего объема собственных доходов бюджета.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В этих условиях межбюджетные трансферты из бюджета района и областного бюджета приобретают регулирующую функцию и занимают наибольший удельный вес в доходах сельских поселений. 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общем объеме межбюджетных трансфертов, представляемых сельским поселениям велика доля дотации на выравнивание бюджетной обеспеченности.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Ограниченность возможностей, зависимость от помощи из вышестоящих бюджетов существенно снижают финансовую самостоятельность органов местного самоуправления.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этих условиях выравнивание бюджетной обеспеченности, обеспечение сбалансированности местных бюджетов приобретают актуальное значение.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На поселения ложиться большая нагрузка по выполнению закрепленных за ними действующим законодательством полномочий. К высоко затратным полномочиям относятся благоустройство и санитарная очистка территорий, содержание муниципальных дорог общего пользования, организация досуга населения. В сложившейся ситуации снижение нагрузки на бюджеты поселений возможно при финансовой помощи из вышестоящих бюджетов на решение отдельных вопросов местного значения.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Выполнение переданных на уровень поселений государственных полномочий возможно лишь при выделении субвенций на их исполнение.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Par1531"/>
      <w:bookmarkEnd w:id="5"/>
    </w:p>
    <w:p w:rsidR="003D0A08" w:rsidRPr="003D0A08" w:rsidRDefault="003D0A08" w:rsidP="003D0A08">
      <w:pPr>
        <w:keepNext/>
        <w:spacing w:after="0" w:line="240" w:lineRule="auto"/>
        <w:ind w:left="72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2. Показатели (индикаторы) подпрограммы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Оценка решения задач подпрограммы проводится по нижеуказанным показателям.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Разрыв уровня бюджетной обеспеченности поселений, после выравнивания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, определяемый на этапе распределения средств, предусмотренных в бюджете района на финансовую поддержку поселений Александровского района на этапе планировании районного бюджета на очередной финансовый год и плановый период. Фактическое значение данного показателя определяется по формуле:</w:t>
      </w:r>
    </w:p>
    <w:p w:rsidR="003D0A08" w:rsidRPr="003D0A08" w:rsidRDefault="003D0A08" w:rsidP="003D0A0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3D0A08" w:rsidRPr="003D0A08" w:rsidRDefault="003D0A08" w:rsidP="003D0A0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Рубо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eastAsia="ru-RU"/>
        </w:rPr>
        <w:t>=</w:t>
      </w: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Убо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val="en-US" w:eastAsia="ru-RU"/>
        </w:rPr>
        <w:t>max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Убо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val="en-US" w:eastAsia="ru-RU"/>
        </w:rPr>
        <w:t>min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, где: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Рубо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eastAsia="ru-RU"/>
        </w:rPr>
        <w:t>- разрыв уровня бюджетной обеспеченности поселений, после выравнивания;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Убо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val="en-US" w:eastAsia="ru-RU"/>
        </w:rPr>
        <w:t>max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-максимальный уровень бюджетной обеспеченности после выравнивания среди поселений Александровского района Томской области, участвующих в распределении средств финансовой поддержки;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Убо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val="en-US" w:eastAsia="ru-RU"/>
        </w:rPr>
        <w:t>min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- минимальный уровень бюджетной обеспеченности после выравнивания среди поселений Александровского района Томской области, участвующих в распределении фонда финансовой поддержки.</w:t>
      </w:r>
    </w:p>
    <w:p w:rsidR="003D0A08" w:rsidRPr="003D0A08" w:rsidRDefault="003D0A08" w:rsidP="003D0A0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2.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Отношение доходов и источников финансирования дефицита к расходам бюджетов сельских поселений Александровского района Томской области,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определяется по данным бюджетной отчетности Александровского района Томской области по форме </w:t>
      </w:r>
      <w:hyperlink r:id="rId24" w:history="1">
        <w:r w:rsidRPr="003D0A08">
          <w:rPr>
            <w:rFonts w:ascii="Arial" w:eastAsia="Times New Roman" w:hAnsi="Arial" w:cs="Arial"/>
            <w:sz w:val="24"/>
            <w:szCs w:val="24"/>
            <w:lang w:eastAsia="ru-RU"/>
          </w:rPr>
          <w:t>0503117</w:t>
        </w:r>
      </w:hyperlink>
      <w:r w:rsidRPr="003D0A0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D0A08" w:rsidRPr="003D0A08" w:rsidRDefault="003D0A08" w:rsidP="003D0A0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3. Выполнение сельскими поселениями условий предоставлении межбюджетных трансфертов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в форме дотации определяется в значении «Да=1» при условии соблюдения всеми поселениями Александровского района условий предоставления межбюджетных трансфертов в форме дотаций на обеспечение сбалансировать бюджетов сельских поселений по доходам и расходов, установленных в соответствии с заключенными соглашениями по оздоровлению муниципальных финансов. 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EDAE021" wp14:editId="0DD530B3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, где: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А - объем перечисленных в бюджеты поселений средств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Александровского района Томской области по форме </w:t>
      </w:r>
      <w:hyperlink r:id="rId26" w:history="1">
        <w:r w:rsidRPr="003D0A08">
          <w:rPr>
            <w:rFonts w:ascii="Arial" w:eastAsia="Times New Roman" w:hAnsi="Arial" w:cs="Arial"/>
            <w:sz w:val="24"/>
            <w:szCs w:val="24"/>
            <w:lang w:eastAsia="ru-RU"/>
          </w:rPr>
          <w:t>0503117</w:t>
        </w:r>
      </w:hyperlink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"Отчет об исполнении бюджета";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В - утвержденный на соответствующий финансовый год (на соответствующий финансовый год и на плановый период) объем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Александровского района Томской области по форме </w:t>
      </w:r>
      <w:hyperlink r:id="rId27" w:history="1">
        <w:r w:rsidRPr="003D0A08">
          <w:rPr>
            <w:rFonts w:ascii="Arial" w:eastAsia="Times New Roman" w:hAnsi="Arial" w:cs="Arial"/>
            <w:sz w:val="24"/>
            <w:szCs w:val="24"/>
            <w:lang w:eastAsia="ru-RU"/>
          </w:rPr>
          <w:t>0503117</w:t>
        </w:r>
      </w:hyperlink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"Отчет об исполнении бюджета".</w:t>
      </w:r>
      <w:bookmarkStart w:id="6" w:name="sub_2300"/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62425B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Статья 3. Перечень и характеристика основных мероприятий подпрограммы </w:t>
      </w:r>
    </w:p>
    <w:bookmarkEnd w:id="6"/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310"/>
        <w:tblW w:w="15135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305"/>
        <w:gridCol w:w="1388"/>
        <w:gridCol w:w="1418"/>
        <w:gridCol w:w="933"/>
        <w:gridCol w:w="1445"/>
        <w:gridCol w:w="2866"/>
        <w:gridCol w:w="965"/>
      </w:tblGrid>
      <w:tr w:rsidR="003D0A08" w:rsidRPr="003D0A08" w:rsidTr="0002533C">
        <w:trPr>
          <w:trHeight w:val="170"/>
          <w:tblHeader/>
        </w:trPr>
        <w:tc>
          <w:tcPr>
            <w:tcW w:w="562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подпрограммы, задачи подпрограммы (основное мероприятие)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Срок реализации (год)</w:t>
            </w:r>
          </w:p>
        </w:tc>
        <w:tc>
          <w:tcPr>
            <w:tcW w:w="1305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739" w:type="dxa"/>
            <w:gridSpan w:val="3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445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 мероприятия</w:t>
            </w:r>
          </w:p>
        </w:tc>
        <w:tc>
          <w:tcPr>
            <w:tcW w:w="3831" w:type="dxa"/>
            <w:gridSpan w:val="2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Показатель конечного результата (основного мероприятия)</w:t>
            </w:r>
          </w:p>
        </w:tc>
      </w:tr>
      <w:tr w:rsidR="003D0A08" w:rsidRPr="003D0A08" w:rsidTr="0002533C">
        <w:trPr>
          <w:tblHeader/>
        </w:trPr>
        <w:tc>
          <w:tcPr>
            <w:tcW w:w="562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областного бюджета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бюджета района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бюджетов сельских поселений</w:t>
            </w:r>
          </w:p>
        </w:tc>
        <w:tc>
          <w:tcPr>
            <w:tcW w:w="1445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Наименование, единицы измерения</w:t>
            </w:r>
          </w:p>
        </w:tc>
        <w:tc>
          <w:tcPr>
            <w:tcW w:w="965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Значение по годам реализации</w:t>
            </w:r>
          </w:p>
        </w:tc>
      </w:tr>
      <w:tr w:rsidR="003D0A08" w:rsidRPr="003D0A08" w:rsidTr="0002533C">
        <w:trPr>
          <w:tblHeader/>
        </w:trPr>
        <w:tc>
          <w:tcPr>
            <w:tcW w:w="562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8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6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D0A08" w:rsidRPr="003D0A08" w:rsidTr="0002533C">
        <w:tc>
          <w:tcPr>
            <w:tcW w:w="562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73" w:type="dxa"/>
            <w:gridSpan w:val="9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Повышение финансовой самостоятельности бюджетов поселений Александровского района Томской области</w:t>
            </w:r>
          </w:p>
        </w:tc>
      </w:tr>
      <w:tr w:rsidR="003D0A08" w:rsidRPr="003D0A08" w:rsidTr="0002533C">
        <w:tc>
          <w:tcPr>
            <w:tcW w:w="56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573" w:type="dxa"/>
            <w:gridSpan w:val="9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 Выравнивание бюджетной обеспеченности сельских поселений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Основное мероприятие 1 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Выравнивание бюджетной обеспеченности сельских поселений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192 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041,700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50 552,2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141 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489,500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Разрыв уровня бюджетной обеспеченности поселений после выравнивания (тыс. руб. на 1 человека)</w:t>
            </w: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34 833,900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10 271,8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24 562,100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9,9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2025г.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38 432,800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10 321,9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28 110,900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10,7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40 527,100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10 321,9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30 205,200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10,7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38 536,100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9 820,8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28 715,300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10,7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39 711,800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9 815,8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29 896,000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10,7</w:t>
            </w:r>
          </w:p>
        </w:tc>
      </w:tr>
      <w:tr w:rsidR="003D0A08" w:rsidRPr="003D0A08" w:rsidTr="0002533C">
        <w:tc>
          <w:tcPr>
            <w:tcW w:w="562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573" w:type="dxa"/>
            <w:gridSpan w:val="9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 "Создание условий для обеспечения равных финансовых возможностей муниципальных образований по решению вопросов местного самоуправления"</w:t>
            </w:r>
          </w:p>
        </w:tc>
      </w:tr>
      <w:tr w:rsidR="003D0A08" w:rsidRPr="003D0A08" w:rsidTr="0002533C">
        <w:tc>
          <w:tcPr>
            <w:tcW w:w="56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Основное 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мероприятие 2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 Обеспечение сбалансированности доходов и расходов бюджетов сельских </w:t>
            </w: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поселений Александровского района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926,102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926,102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3D0A08" w:rsidRPr="003D0A08" w:rsidRDefault="003D0A08" w:rsidP="003D0A08">
            <w:pPr>
              <w:numPr>
                <w:ilvl w:val="0"/>
                <w:numId w:val="14"/>
              </w:numPr>
              <w:tabs>
                <w:tab w:val="left" w:pos="182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Отношение доходов и источников финансирования дефицита к расходам бюджетов сельских поселений Александровского </w:t>
            </w: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района (коэффициент);</w:t>
            </w:r>
          </w:p>
          <w:p w:rsidR="003D0A08" w:rsidRPr="003D0A08" w:rsidRDefault="003D0A08" w:rsidP="003D0A08">
            <w:pPr>
              <w:numPr>
                <w:ilvl w:val="0"/>
                <w:numId w:val="14"/>
              </w:numPr>
              <w:tabs>
                <w:tab w:val="left" w:pos="29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Выполнение сельскими поселениями условий предоставление иных межбюджетных трансфертов в форме дотации (да = 1; нет = 0)</w:t>
            </w:r>
          </w:p>
        </w:tc>
        <w:tc>
          <w:tcPr>
            <w:tcW w:w="965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1,0</w:t>
            </w: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29 428,332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29 428,332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30 517,800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30 517,800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573" w:type="dxa"/>
            <w:gridSpan w:val="9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 «Финансовое обеспечение переданных сельским поселениям государственных полномочий»</w:t>
            </w:r>
          </w:p>
        </w:tc>
      </w:tr>
      <w:tr w:rsidR="003D0A08" w:rsidRPr="003D0A08" w:rsidTr="0002533C">
        <w:tc>
          <w:tcPr>
            <w:tcW w:w="56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Финансовое обеспечение переданных сельским поселениям государственных полномочий</w:t>
            </w:r>
          </w:p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Степень финансовой обеспеченности выполнение полномочий по ведению первичного воинского учета, где отсутствуют военные комиссариаты, процентах</w:t>
            </w: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2 430,300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2 430,300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2 900,700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2 900,700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3 249,500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3 249,500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02533C">
        <w:tc>
          <w:tcPr>
            <w:tcW w:w="56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«Обеспечение сбалансированности доходов и расходов бюджетов сельских поселений Александровского района»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12 331,200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45 812,170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70 291,432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12 752,200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57 539,232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73 945,600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13 222,600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60723,000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73 227,500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13 070,300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60 157,200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(прогноз)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75 167,000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13 983,000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61 184,000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6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0A08" w:rsidRPr="003D0A08" w:rsidRDefault="003D0A08" w:rsidP="003D0A08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62425B">
          <w:pgSz w:w="16838" w:h="11906" w:orient="landscape" w:code="9"/>
          <w:pgMar w:top="1134" w:right="1701" w:bottom="1134" w:left="1134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tabs>
          <w:tab w:val="left" w:pos="4170"/>
        </w:tabs>
        <w:spacing w:after="0" w:line="240" w:lineRule="auto"/>
        <w:ind w:right="-28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Глава 8. Подпрограмма «Управление муниципальным долгом Александровского района»</w:t>
      </w:r>
    </w:p>
    <w:p w:rsidR="003D0A08" w:rsidRPr="003D0A08" w:rsidRDefault="003D0A08" w:rsidP="003D0A08">
      <w:pPr>
        <w:tabs>
          <w:tab w:val="left" w:pos="417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Паспорт Подпрограммы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«Управление муниципальным долгом Александровского района»</w:t>
      </w:r>
    </w:p>
    <w:tbl>
      <w:tblPr>
        <w:tblW w:w="916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4"/>
        <w:gridCol w:w="5245"/>
      </w:tblGrid>
      <w:tr w:rsidR="003D0A08" w:rsidRPr="003D0A08" w:rsidTr="0002533C">
        <w:trPr>
          <w:trHeight w:val="20"/>
        </w:trPr>
        <w:tc>
          <w:tcPr>
            <w:tcW w:w="3924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322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02533C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D0A08" w:rsidRPr="003D0A08" w:rsidTr="0002533C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управление муниципальным долгом Александровского район Томской области</w:t>
            </w:r>
          </w:p>
        </w:tc>
      </w:tr>
      <w:tr w:rsidR="003D0A08" w:rsidRPr="003D0A08" w:rsidTr="0002533C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Достижение экономически обоснованного объема муниципального долга Александровского района Томской области.</w:t>
            </w:r>
          </w:p>
          <w:p w:rsidR="003D0A08" w:rsidRPr="003D0A08" w:rsidRDefault="003D0A08" w:rsidP="003D0A08">
            <w:pPr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Минимизация стоимости заимствований.</w:t>
            </w:r>
          </w:p>
          <w:p w:rsidR="003D0A08" w:rsidRPr="003D0A08" w:rsidRDefault="003D0A08" w:rsidP="003D0A08">
            <w:pPr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финансовых обязательств по заключенным кредитным договорам, соглашениям.</w:t>
            </w:r>
          </w:p>
        </w:tc>
      </w:tr>
      <w:tr w:rsidR="003D0A08" w:rsidRPr="003D0A08" w:rsidTr="0002533C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26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  <w:t>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  <w:t>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  <w:t>Наличие просроченной задолженности по долговым обязательствам.</w:t>
            </w:r>
          </w:p>
        </w:tc>
      </w:tr>
      <w:tr w:rsidR="003D0A08" w:rsidRPr="003D0A08" w:rsidTr="0002533C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26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2024-2026 годы с прогнозом на 2027 и 2028 годы</w:t>
            </w:r>
          </w:p>
        </w:tc>
      </w:tr>
      <w:tr w:rsidR="003D0A08" w:rsidRPr="003D0A08" w:rsidTr="0002533C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  <w:p w:rsidR="003D0A08" w:rsidRPr="003D0A08" w:rsidRDefault="003D0A08" w:rsidP="003D0A08">
            <w:pPr>
              <w:shd w:val="clear" w:color="auto" w:fill="FFFFFF"/>
              <w:spacing w:after="0" w:line="317" w:lineRule="exact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расходов на 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реализацию Подпрограммы в 2027 – 2028 годах предусматривается в сумме 12 619,055 тыс. рублей, в том числе по годам: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 в сумме 3 941,756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 в сумме 2 377,299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 в сумме 1 900,00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 в сумме 2 200,000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 в сумме 2 200,000 тыс. рублей.</w:t>
            </w:r>
          </w:p>
        </w:tc>
      </w:tr>
      <w:tr w:rsidR="003D0A08" w:rsidRPr="003D0A08" w:rsidTr="0002533C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объема муниципального долга Александровского района Томской области и планирование расходов на его обслуживание в пределах нормативов, установленных Бюджетным кодексом Российской Федерации.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2.Отсутствие просроченной задолженности по долговым обязательствам и расходам на обслуживание муниципального долга Александровского района Томской области.</w:t>
            </w:r>
          </w:p>
        </w:tc>
      </w:tr>
    </w:tbl>
    <w:p w:rsidR="003D0A08" w:rsidRPr="003D0A08" w:rsidRDefault="003D0A08" w:rsidP="003D0A08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1. Характеристика сферы реализации Подпрограммы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условиях растущей нагрузки на бюджет муниципального образования «Александровский район» в части исполнения принятых расходных обязательств, повышение заработной платы работников образования и культуры, повышения минимального размера оплаты труда решающее значение для обеспечения стабильности и сбалансированности бюджетного процесса имеет проведение рациональной политики в сфере муниципального долга.</w:t>
      </w:r>
    </w:p>
    <w:p w:rsidR="003D0A08" w:rsidRPr="003D0A08" w:rsidRDefault="003D0A08" w:rsidP="003D0A08">
      <w:pPr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D0A08">
        <w:rPr>
          <w:rFonts w:ascii="Arial" w:eastAsia="Calibri" w:hAnsi="Arial" w:cs="Arial"/>
          <w:sz w:val="24"/>
          <w:szCs w:val="24"/>
          <w:lang w:eastAsia="ru-RU"/>
        </w:rPr>
        <w:t xml:space="preserve">Администрация Александровского района Томской области проводит работу, направленную на снижение объема образовавшегося муниципального долга. 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Муниципальный долг Александровского района по состоянию на 1 января 2014 года равен нулю.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условиях повышающейся нагрузки на районный бюджет в части исполнения принятых расходных обязательств, необходимости обеспечения требований, утвержденных и вновь принимаемых федеральных нормативных актов, учитывая ограниченные возможности района по наращиванию доходной части бюджета муниципальный долг на 01.01.2025 года составляет 34 545 тыс. рублей, в долгосрочном периоде возможно привлечение заемных средств.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Основной целью управления муниципальным долгом в 2024-2028 годах является проведение ответственной долговой политики для обеспечения исполнения расходных обязательств Александровского района Томской области в полном объеме по более низкой стоимости заимствований на краткосрочную, среднесрочную и долгосрочную перспективу.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Управление муниципальным долгом в долгосрочном периоде будет осуществляться по следующим направлениям: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осуществление муниципальных заимствований Александровского района Томской области с учетом оценки их целесообразности и минимизации расходов на его обслуживание;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сокращение рисков, связанных с осуществлением заимствований;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развитие рыночных инструментов заимствований и инструментов управления долгом.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Par1947"/>
      <w:bookmarkStart w:id="8" w:name="Par1953"/>
      <w:bookmarkStart w:id="9" w:name="sub_3400"/>
      <w:bookmarkEnd w:id="7"/>
      <w:bookmarkEnd w:id="8"/>
      <w:r w:rsidRPr="003D0A08">
        <w:rPr>
          <w:rFonts w:ascii="Arial" w:eastAsia="Times New Roman" w:hAnsi="Arial" w:cs="Arial"/>
          <w:sz w:val="24"/>
          <w:szCs w:val="24"/>
          <w:lang w:eastAsia="ru-RU"/>
        </w:rPr>
        <w:t>Оценка реализации подпрограммы будет осуществляться по трем показателям (индикаторам).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показателя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«Отношение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» рассчитывается по формуле: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МД / (Д – БП), где: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МД – объем муниципального долга Александровского района Томской области;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Д – годовой объем доходов бюджета района;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БП – годовой объем безвозмездных поступлений</w:t>
      </w:r>
      <w:r w:rsidRPr="003D0A08">
        <w:rPr>
          <w:rFonts w:ascii="Arial" w:eastAsia="Calibri" w:hAnsi="Arial" w:cs="Arial"/>
          <w:sz w:val="24"/>
          <w:szCs w:val="24"/>
        </w:rPr>
        <w:t xml:space="preserve"> с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учетом объема поступлений налоговых доходов по дополнительным нормативным отчислениям.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показателя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район»,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рассчитывается по формуле: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Ро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eastAsia="ru-RU"/>
        </w:rPr>
        <w:t>/Р * 100%, где: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D0A08">
        <w:rPr>
          <w:rFonts w:ascii="Arial" w:eastAsia="Times New Roman" w:hAnsi="Arial" w:cs="Arial"/>
          <w:sz w:val="24"/>
          <w:szCs w:val="24"/>
          <w:lang w:eastAsia="ru-RU"/>
        </w:rPr>
        <w:t>Ро</w:t>
      </w:r>
      <w:proofErr w:type="spellEnd"/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– объем расходов на обслуживание муниципального долга; 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 – годовой объем расходов бюджета района,</w:t>
      </w:r>
      <w:r w:rsidRPr="003D0A08">
        <w:rPr>
          <w:rFonts w:ascii="Arial" w:eastAsia="Calibri" w:hAnsi="Arial" w:cs="Arial"/>
          <w:sz w:val="24"/>
          <w:szCs w:val="24"/>
        </w:rPr>
        <w:t xml:space="preserve">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за исключением объема расходов, которые осуществляются за счет субвенций, предоставляемых из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Бюджетов бюджетной системы Российской Федерации»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показателя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«Наличие просроченной задолженности по долговым обязательствам»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определяется соответствует данным долговой книги Александровского района Томской области.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62425B">
          <w:pgSz w:w="11906" w:h="16838" w:code="9"/>
          <w:pgMar w:top="1134" w:right="1134" w:bottom="1134" w:left="1701" w:header="142" w:footer="142" w:gutter="0"/>
          <w:cols w:space="708"/>
          <w:docGrid w:linePitch="360"/>
        </w:sect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3D0A08" w:rsidRPr="003D0A08" w:rsidRDefault="003D0A08" w:rsidP="003D0A08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2. Показатели (индикаторы) подпрограммы «Управление муниципальным долгом Александровского района»</w:t>
      </w:r>
    </w:p>
    <w:tbl>
      <w:tblPr>
        <w:tblStyle w:val="310"/>
        <w:tblW w:w="1571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4139"/>
        <w:gridCol w:w="1134"/>
        <w:gridCol w:w="1417"/>
        <w:gridCol w:w="1560"/>
        <w:gridCol w:w="1842"/>
        <w:gridCol w:w="1418"/>
        <w:gridCol w:w="1701"/>
        <w:gridCol w:w="1962"/>
      </w:tblGrid>
      <w:tr w:rsidR="003D0A08" w:rsidRPr="003D0A08" w:rsidTr="0002533C">
        <w:tc>
          <w:tcPr>
            <w:tcW w:w="540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Вид показателя</w:t>
            </w:r>
          </w:p>
        </w:tc>
        <w:tc>
          <w:tcPr>
            <w:tcW w:w="1417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8483" w:type="dxa"/>
            <w:gridSpan w:val="5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Значения показателей</w:t>
            </w:r>
          </w:p>
        </w:tc>
      </w:tr>
      <w:tr w:rsidR="003D0A08" w:rsidRPr="003D0A08" w:rsidTr="0002533C">
        <w:tc>
          <w:tcPr>
            <w:tcW w:w="540" w:type="dxa"/>
          </w:tcPr>
          <w:p w:rsidR="003D0A08" w:rsidRPr="003D0A08" w:rsidRDefault="003D0A08" w:rsidP="003D0A08">
            <w:pPr>
              <w:keepNext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:rsidR="003D0A08" w:rsidRPr="003D0A08" w:rsidRDefault="003D0A08" w:rsidP="003D0A08">
            <w:pPr>
              <w:keepNext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0A08" w:rsidRPr="003D0A08" w:rsidRDefault="003D0A08" w:rsidP="003D0A08">
            <w:pPr>
              <w:keepNext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0A08" w:rsidRPr="003D0A08" w:rsidRDefault="003D0A08" w:rsidP="003D0A08">
            <w:pPr>
              <w:keepNext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842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 г.</w:t>
            </w:r>
          </w:p>
        </w:tc>
        <w:tc>
          <w:tcPr>
            <w:tcW w:w="1701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</w:p>
        </w:tc>
        <w:tc>
          <w:tcPr>
            <w:tcW w:w="1962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</w:p>
        </w:tc>
      </w:tr>
      <w:tr w:rsidR="003D0A08" w:rsidRPr="003D0A08" w:rsidTr="0002533C">
        <w:tc>
          <w:tcPr>
            <w:tcW w:w="540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62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D0A08" w:rsidRPr="003D0A08" w:rsidTr="0002533C">
        <w:tc>
          <w:tcPr>
            <w:tcW w:w="540" w:type="dxa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9" w:type="dxa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ведомственный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  <w:tc>
          <w:tcPr>
            <w:tcW w:w="1842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  <w:tc>
          <w:tcPr>
            <w:tcW w:w="1962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2533C">
        <w:tc>
          <w:tcPr>
            <w:tcW w:w="540" w:type="dxa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ведомственный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  <w:tc>
          <w:tcPr>
            <w:tcW w:w="1842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  <w:tc>
          <w:tcPr>
            <w:tcW w:w="1962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2533C">
        <w:tc>
          <w:tcPr>
            <w:tcW w:w="540" w:type="dxa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Задача3. Наличие просроченной задолженности по долговым обязательствам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ведомственный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842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962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bookmarkEnd w:id="9"/>
    </w:tbl>
    <w:p w:rsidR="003D0A08" w:rsidRPr="003D0A08" w:rsidRDefault="003D0A08" w:rsidP="003D0A08">
      <w:pPr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Статья 3. Информация о мероприятиях программы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3D0A08" w:rsidRPr="003D0A08" w:rsidRDefault="003D0A08" w:rsidP="003D0A08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Перечень и характеристика основных мероприятий подпрограммы</w:t>
      </w:r>
    </w:p>
    <w:tbl>
      <w:tblPr>
        <w:tblStyle w:val="310"/>
        <w:tblW w:w="15304" w:type="dxa"/>
        <w:tblLayout w:type="fixed"/>
        <w:tblLook w:val="04A0" w:firstRow="1" w:lastRow="0" w:firstColumn="1" w:lastColumn="0" w:noHBand="0" w:noVBand="1"/>
      </w:tblPr>
      <w:tblGrid>
        <w:gridCol w:w="486"/>
        <w:gridCol w:w="2302"/>
        <w:gridCol w:w="1483"/>
        <w:gridCol w:w="2068"/>
        <w:gridCol w:w="1421"/>
        <w:gridCol w:w="1418"/>
        <w:gridCol w:w="1165"/>
        <w:gridCol w:w="1556"/>
        <w:gridCol w:w="2302"/>
        <w:gridCol w:w="1103"/>
      </w:tblGrid>
      <w:tr w:rsidR="003D0A08" w:rsidRPr="003D0A08" w:rsidTr="0002533C">
        <w:tc>
          <w:tcPr>
            <w:tcW w:w="486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подпрограммы, задачи подпрограммы (основного мероприятия) муниципальной программы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Срок реализации (год)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  <w:tab w:val="left" w:pos="2232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Участники мероприятия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Показатели конечного результата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vMerge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8" w:type="dxa"/>
            <w:vMerge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областного бюджета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 района</w:t>
            </w:r>
          </w:p>
        </w:tc>
        <w:tc>
          <w:tcPr>
            <w:tcW w:w="116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3D0A08">
              <w:rPr>
                <w:rFonts w:ascii="Arial" w:hAnsi="Arial" w:cs="Arial"/>
                <w:sz w:val="24"/>
                <w:szCs w:val="24"/>
              </w:rPr>
              <w:t>естных бюджетов по согласованию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и единицы измерения</w:t>
            </w:r>
          </w:p>
        </w:tc>
        <w:tc>
          <w:tcPr>
            <w:tcW w:w="1103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Значения по годам реализации</w:t>
            </w:r>
          </w:p>
        </w:tc>
      </w:tr>
      <w:tr w:rsidR="003D0A08" w:rsidRPr="003D0A08" w:rsidTr="0002533C">
        <w:tc>
          <w:tcPr>
            <w:tcW w:w="486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2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68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21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6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6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03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D0A08" w:rsidRPr="003D0A08" w:rsidTr="0002533C">
        <w:tc>
          <w:tcPr>
            <w:tcW w:w="486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8" w:type="dxa"/>
            <w:gridSpan w:val="9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«Управление муниципальным долгом Александровского района Томской области»</w:t>
            </w:r>
          </w:p>
        </w:tc>
      </w:tr>
      <w:tr w:rsidR="003D0A08" w:rsidRPr="003D0A08" w:rsidTr="0002533C">
        <w:tc>
          <w:tcPr>
            <w:tcW w:w="486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3D0A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818" w:type="dxa"/>
            <w:gridSpan w:val="9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 Достижение экономически обоснованного объема муниципального долга Александровского района Томской области</w:t>
            </w:r>
          </w:p>
        </w:tc>
      </w:tr>
      <w:tr w:rsidR="003D0A08" w:rsidRPr="003D0A08" w:rsidTr="0002533C">
        <w:tc>
          <w:tcPr>
            <w:tcW w:w="48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302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Александровского района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2533C">
        <w:tc>
          <w:tcPr>
            <w:tcW w:w="486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818" w:type="dxa"/>
            <w:gridSpan w:val="9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 Минимизация стоимости заимствований.</w:t>
            </w:r>
          </w:p>
        </w:tc>
      </w:tr>
      <w:tr w:rsidR="003D0A08" w:rsidRPr="003D0A08" w:rsidTr="0002533C">
        <w:tc>
          <w:tcPr>
            <w:tcW w:w="48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Обслуживание муниципального долга муниципального образования «Александровский район»</w:t>
            </w:r>
          </w:p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302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Доля расходов на обслуживание муниципального долга Александровского района в объеме расходов бюджета муниципального образования «Александровский район»</w:t>
            </w: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0,0 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0,0 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2533C">
        <w:tc>
          <w:tcPr>
            <w:tcW w:w="48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302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Выполнение финансовых обязательств по заключенным кредитным договорам, соглашениям.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302" w:type="dxa"/>
            <w:vMerge w:val="restart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Наличие просроченной задолженности по долговым обязательствам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2533C">
        <w:tc>
          <w:tcPr>
            <w:tcW w:w="486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818" w:type="dxa"/>
            <w:gridSpan w:val="9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</w:tr>
      <w:tr w:rsidR="003D0A08" w:rsidRPr="003D0A08" w:rsidTr="0002533C">
        <w:tc>
          <w:tcPr>
            <w:tcW w:w="48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2533C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0A08" w:rsidRPr="003D0A08" w:rsidRDefault="003D0A08" w:rsidP="003D0A08">
      <w:pPr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62425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Глава 9. Обеспечивающая подпрограмма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1. Информация о мероприятиях, обеспечивающих реализацию муниципальной программы и ее подпрограмм</w:t>
      </w:r>
    </w:p>
    <w:tbl>
      <w:tblPr>
        <w:tblStyle w:val="310"/>
        <w:tblW w:w="10012" w:type="dxa"/>
        <w:tblLayout w:type="fixed"/>
        <w:tblLook w:val="04A0" w:firstRow="1" w:lastRow="0" w:firstColumn="1" w:lastColumn="0" w:noHBand="0" w:noVBand="1"/>
      </w:tblPr>
      <w:tblGrid>
        <w:gridCol w:w="541"/>
        <w:gridCol w:w="2573"/>
        <w:gridCol w:w="2111"/>
        <w:gridCol w:w="1087"/>
        <w:gridCol w:w="1664"/>
        <w:gridCol w:w="2036"/>
      </w:tblGrid>
      <w:tr w:rsidR="003D0A08" w:rsidRPr="003D0A08" w:rsidTr="0002533C">
        <w:tc>
          <w:tcPr>
            <w:tcW w:w="54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  № п/п</w:t>
            </w:r>
          </w:p>
        </w:tc>
        <w:tc>
          <w:tcPr>
            <w:tcW w:w="2573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ind w:left="-87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1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87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664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  <w:tc>
          <w:tcPr>
            <w:tcW w:w="2036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Связь с показателями муниципальной программы (подпрограммы)</w:t>
            </w:r>
          </w:p>
        </w:tc>
      </w:tr>
      <w:tr w:rsidR="003D0A08" w:rsidRPr="003D0A08" w:rsidTr="0002533C">
        <w:tc>
          <w:tcPr>
            <w:tcW w:w="54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73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Проведение оценки качества финансового менеджмента главных распорядителей средств бюджета района (далее – ГРБС)</w:t>
            </w:r>
          </w:p>
        </w:tc>
        <w:tc>
          <w:tcPr>
            <w:tcW w:w="211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664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Повышение качества планирования и исполнения бюджета со стороны ГРБС</w:t>
            </w:r>
          </w:p>
        </w:tc>
        <w:tc>
          <w:tcPr>
            <w:tcW w:w="2036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3D0A08" w:rsidRPr="003D0A08" w:rsidTr="0002533C">
        <w:tc>
          <w:tcPr>
            <w:tcW w:w="54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73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Проведение мониторинга соблюдения муниципальными образованиями сельских поселений требований бюджетного законодательства Российской Федерации</w:t>
            </w:r>
          </w:p>
        </w:tc>
        <w:tc>
          <w:tcPr>
            <w:tcW w:w="211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1664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Своевременное выявление и устранение нарушений бюджетного законодательства</w:t>
            </w:r>
          </w:p>
        </w:tc>
        <w:tc>
          <w:tcPr>
            <w:tcW w:w="2036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3D0A08" w:rsidRPr="003D0A08" w:rsidTr="0002533C">
        <w:tc>
          <w:tcPr>
            <w:tcW w:w="54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73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Проведение оценки качества управления бюджетным процессом в муниципальных образованиях сельских поселений района</w:t>
            </w:r>
          </w:p>
        </w:tc>
        <w:tc>
          <w:tcPr>
            <w:tcW w:w="211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664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Повышение качества управления муниципальными финансами </w:t>
            </w:r>
          </w:p>
        </w:tc>
        <w:tc>
          <w:tcPr>
            <w:tcW w:w="2036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</w:tbl>
    <w:p w:rsidR="003D0A08" w:rsidRPr="003D0A08" w:rsidRDefault="003D0A08" w:rsidP="003D0A08">
      <w:pPr>
        <w:spacing w:after="0" w:line="240" w:lineRule="atLeast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Статья 2.Финансовое обеспечение деятельности ответственного исполнителя муниципальной программы</w:t>
      </w:r>
    </w:p>
    <w:tbl>
      <w:tblPr>
        <w:tblStyle w:val="310"/>
        <w:tblW w:w="10065" w:type="dxa"/>
        <w:tblLook w:val="04A0" w:firstRow="1" w:lastRow="0" w:firstColumn="1" w:lastColumn="0" w:noHBand="0" w:noVBand="1"/>
      </w:tblPr>
      <w:tblGrid>
        <w:gridCol w:w="543"/>
        <w:gridCol w:w="2255"/>
        <w:gridCol w:w="2169"/>
        <w:gridCol w:w="1494"/>
        <w:gridCol w:w="1758"/>
        <w:gridCol w:w="1846"/>
      </w:tblGrid>
      <w:tr w:rsidR="003D0A08" w:rsidRPr="003D0A08" w:rsidTr="0002533C">
        <w:tc>
          <w:tcPr>
            <w:tcW w:w="543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255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2169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494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Объем средств </w:t>
            </w:r>
          </w:p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(тыс. рублей)</w:t>
            </w:r>
          </w:p>
        </w:tc>
        <w:tc>
          <w:tcPr>
            <w:tcW w:w="3604" w:type="dxa"/>
            <w:gridSpan w:val="2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3D0A08" w:rsidRPr="003D0A08" w:rsidTr="0002533C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4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финансовое обеспечение деятельности</w:t>
            </w:r>
          </w:p>
        </w:tc>
        <w:tc>
          <w:tcPr>
            <w:tcW w:w="1846" w:type="dxa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условно- утвержденные расходы</w:t>
            </w:r>
          </w:p>
        </w:tc>
      </w:tr>
      <w:tr w:rsidR="003D0A08" w:rsidRPr="003D0A08" w:rsidTr="0002533C">
        <w:tc>
          <w:tcPr>
            <w:tcW w:w="543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55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91 320,723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61 900,723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29 420,000</w:t>
            </w:r>
          </w:p>
        </w:tc>
      </w:tr>
      <w:tr w:rsidR="003D0A08" w:rsidRPr="003D0A08" w:rsidTr="0002533C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10 855,900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10 855,900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2025г. 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12 561,923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12 561,923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12 865,900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12 865,900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02533C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22 628,500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9 820,000</w:t>
            </w:r>
          </w:p>
        </w:tc>
      </w:tr>
      <w:tr w:rsidR="003D0A08" w:rsidRPr="003D0A08" w:rsidTr="0002533C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32 408,500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19 600,000</w:t>
            </w:r>
          </w:p>
        </w:tc>
      </w:tr>
    </w:tbl>
    <w:p w:rsidR="005E0E75" w:rsidRPr="009364AA" w:rsidRDefault="005E0E75" w:rsidP="001265DF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bookmarkStart w:id="10" w:name="_GoBack"/>
      <w:bookmarkEnd w:id="10"/>
    </w:p>
    <w:sectPr w:rsidR="005E0E75" w:rsidRPr="009364AA" w:rsidSect="00722698">
      <w:headerReference w:type="default" r:id="rId2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B12" w:rsidRDefault="00800B12">
      <w:pPr>
        <w:spacing w:after="0" w:line="240" w:lineRule="auto"/>
      </w:pPr>
      <w:r>
        <w:separator/>
      </w:r>
    </w:p>
  </w:endnote>
  <w:endnote w:type="continuationSeparator" w:id="0">
    <w:p w:rsidR="00800B12" w:rsidRDefault="0080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B12" w:rsidRDefault="00800B12">
      <w:pPr>
        <w:spacing w:after="0" w:line="240" w:lineRule="auto"/>
      </w:pPr>
      <w:r>
        <w:separator/>
      </w:r>
    </w:p>
  </w:footnote>
  <w:footnote w:type="continuationSeparator" w:id="0">
    <w:p w:rsidR="00800B12" w:rsidRDefault="0080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0125079"/>
      <w:docPartObj>
        <w:docPartGallery w:val="Page Numbers (Top of Page)"/>
        <w:docPartUnique/>
      </w:docPartObj>
    </w:sdtPr>
    <w:sdtContent>
      <w:p w:rsidR="003D0A08" w:rsidRDefault="003D0A08" w:rsidP="0062425B">
        <w:pPr>
          <w:pStyle w:val="a7"/>
          <w:jc w:val="center"/>
        </w:pPr>
        <w:r w:rsidRPr="006B1187">
          <w:fldChar w:fldCharType="begin"/>
        </w:r>
        <w:r w:rsidRPr="006B1187">
          <w:instrText>PAGE   \* MERGEFORMAT</w:instrText>
        </w:r>
        <w:r w:rsidRPr="006B1187">
          <w:fldChar w:fldCharType="separate"/>
        </w:r>
        <w:r>
          <w:rPr>
            <w:noProof/>
          </w:rPr>
          <w:t>44</w:t>
        </w:r>
        <w:r w:rsidRPr="006B1187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74903"/>
      <w:docPartObj>
        <w:docPartGallery w:val="Page Numbers (Top of Page)"/>
        <w:docPartUnique/>
      </w:docPartObj>
    </w:sdtPr>
    <w:sdtEndPr/>
    <w:sdtContent>
      <w:p w:rsidR="00DA381C" w:rsidRDefault="00DA381C" w:rsidP="006B1187">
        <w:pPr>
          <w:pStyle w:val="a7"/>
          <w:jc w:val="center"/>
        </w:pPr>
        <w:r w:rsidRPr="006B1187">
          <w:rPr>
            <w:sz w:val="20"/>
            <w:szCs w:val="20"/>
          </w:rPr>
          <w:fldChar w:fldCharType="begin"/>
        </w:r>
        <w:r w:rsidRPr="006B1187">
          <w:rPr>
            <w:sz w:val="20"/>
            <w:szCs w:val="20"/>
          </w:rPr>
          <w:instrText>PAGE   \* MERGEFORMAT</w:instrText>
        </w:r>
        <w:r w:rsidRPr="006B1187">
          <w:rPr>
            <w:sz w:val="20"/>
            <w:szCs w:val="20"/>
          </w:rPr>
          <w:fldChar w:fldCharType="separate"/>
        </w:r>
        <w:r w:rsidR="003D0A08">
          <w:rPr>
            <w:noProof/>
            <w:sz w:val="20"/>
            <w:szCs w:val="20"/>
          </w:rPr>
          <w:t>45</w:t>
        </w:r>
        <w:r w:rsidRPr="006B1187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0F449B"/>
    <w:multiLevelType w:val="hybridMultilevel"/>
    <w:tmpl w:val="84F8B8EE"/>
    <w:lvl w:ilvl="0" w:tplc="DE5CEA10">
      <w:start w:val="2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55F0"/>
    <w:multiLevelType w:val="hybridMultilevel"/>
    <w:tmpl w:val="DC3ECE5A"/>
    <w:lvl w:ilvl="0" w:tplc="0419000F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75ED"/>
    <w:multiLevelType w:val="multilevel"/>
    <w:tmpl w:val="8C64404C"/>
    <w:lvl w:ilvl="0">
      <w:start w:val="1"/>
      <w:numFmt w:val="decimal"/>
      <w:lvlText w:val="%1."/>
      <w:lvlJc w:val="left"/>
      <w:pPr>
        <w:ind w:left="2223" w:hanging="123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4" w15:restartNumberingAfterBreak="0">
    <w:nsid w:val="0F653BA2"/>
    <w:multiLevelType w:val="hybridMultilevel"/>
    <w:tmpl w:val="DE0036E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296759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07FE4"/>
    <w:multiLevelType w:val="hybridMultilevel"/>
    <w:tmpl w:val="2AC66A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1098031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AA2A65"/>
    <w:multiLevelType w:val="hybridMultilevel"/>
    <w:tmpl w:val="AF667D1A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134B3"/>
    <w:multiLevelType w:val="hybridMultilevel"/>
    <w:tmpl w:val="F230ACD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FD5699"/>
    <w:multiLevelType w:val="hybridMultilevel"/>
    <w:tmpl w:val="3780B706"/>
    <w:lvl w:ilvl="0" w:tplc="006684D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B1146"/>
    <w:multiLevelType w:val="hybridMultilevel"/>
    <w:tmpl w:val="3B4646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7038D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F3B7C"/>
    <w:multiLevelType w:val="hybridMultilevel"/>
    <w:tmpl w:val="AE90741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54E97"/>
    <w:multiLevelType w:val="multilevel"/>
    <w:tmpl w:val="54664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3135526"/>
    <w:multiLevelType w:val="hybridMultilevel"/>
    <w:tmpl w:val="9C54C2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25C8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A879A8"/>
    <w:multiLevelType w:val="hybridMultilevel"/>
    <w:tmpl w:val="6698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D7D86"/>
    <w:multiLevelType w:val="hybridMultilevel"/>
    <w:tmpl w:val="35C4F9B4"/>
    <w:lvl w:ilvl="0" w:tplc="6DCA731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A90214D"/>
    <w:multiLevelType w:val="hybridMultilevel"/>
    <w:tmpl w:val="B3BA7A0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51D97"/>
    <w:multiLevelType w:val="hybridMultilevel"/>
    <w:tmpl w:val="BF300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 w15:restartNumberingAfterBreak="0">
    <w:nsid w:val="3A6F66C6"/>
    <w:multiLevelType w:val="hybridMultilevel"/>
    <w:tmpl w:val="49940C9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D391B"/>
    <w:multiLevelType w:val="hybridMultilevel"/>
    <w:tmpl w:val="0ECAA66C"/>
    <w:lvl w:ilvl="0" w:tplc="7DEAE64C">
      <w:start w:val="3"/>
      <w:numFmt w:val="upperRoman"/>
      <w:lvlText w:val="%1."/>
      <w:lvlJc w:val="righ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312E8"/>
    <w:multiLevelType w:val="hybridMultilevel"/>
    <w:tmpl w:val="E7789198"/>
    <w:lvl w:ilvl="0" w:tplc="164E0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F22C4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4C0CC0C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3BA483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70CB8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11A412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C28E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FA1230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C83E885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3" w15:restartNumberingAfterBreak="0">
    <w:nsid w:val="41826414"/>
    <w:multiLevelType w:val="hybridMultilevel"/>
    <w:tmpl w:val="23BE71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25C17C0"/>
    <w:multiLevelType w:val="hybridMultilevel"/>
    <w:tmpl w:val="A9EAFF78"/>
    <w:lvl w:ilvl="0" w:tplc="3A8EB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F0278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122FC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D2140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76448E9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ABCEA91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26E23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4B600E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2A346CF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5" w15:restartNumberingAfterBreak="0">
    <w:nsid w:val="45D5479F"/>
    <w:multiLevelType w:val="hybridMultilevel"/>
    <w:tmpl w:val="BEB238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62E12CA"/>
    <w:multiLevelType w:val="hybridMultilevel"/>
    <w:tmpl w:val="117E949C"/>
    <w:lvl w:ilvl="0" w:tplc="8D20AF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B0E7B"/>
    <w:multiLevelType w:val="hybridMultilevel"/>
    <w:tmpl w:val="8690A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31EBB"/>
    <w:multiLevelType w:val="hybridMultilevel"/>
    <w:tmpl w:val="48DA52F8"/>
    <w:lvl w:ilvl="0" w:tplc="1646F5A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65812"/>
    <w:multiLevelType w:val="hybridMultilevel"/>
    <w:tmpl w:val="FF06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33812"/>
    <w:multiLevelType w:val="hybridMultilevel"/>
    <w:tmpl w:val="4ACCC2A6"/>
    <w:lvl w:ilvl="0" w:tplc="10F49F3C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A43C6"/>
    <w:multiLevelType w:val="hybridMultilevel"/>
    <w:tmpl w:val="69D8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353B9"/>
    <w:multiLevelType w:val="hybridMultilevel"/>
    <w:tmpl w:val="3710CD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2B77B75"/>
    <w:multiLevelType w:val="hybridMultilevel"/>
    <w:tmpl w:val="299497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F1A2C28"/>
    <w:multiLevelType w:val="hybridMultilevel"/>
    <w:tmpl w:val="546C4D06"/>
    <w:lvl w:ilvl="0" w:tplc="23E6B06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713AE"/>
    <w:multiLevelType w:val="hybridMultilevel"/>
    <w:tmpl w:val="8286BC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400196B"/>
    <w:multiLevelType w:val="hybridMultilevel"/>
    <w:tmpl w:val="B8E0E232"/>
    <w:lvl w:ilvl="0" w:tplc="1A06C0C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80A9B1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BB21E8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240ED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DDC8D7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388014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1656F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5641F2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F8297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B060071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047337F"/>
    <w:multiLevelType w:val="hybridMultilevel"/>
    <w:tmpl w:val="A7D8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671BC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73E60CE"/>
    <w:multiLevelType w:val="hybridMultilevel"/>
    <w:tmpl w:val="FFD41908"/>
    <w:lvl w:ilvl="0" w:tplc="F656FE80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56E5E"/>
    <w:multiLevelType w:val="hybridMultilevel"/>
    <w:tmpl w:val="92EAA38E"/>
    <w:lvl w:ilvl="0" w:tplc="C99E67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157F5D"/>
    <w:multiLevelType w:val="hybridMultilevel"/>
    <w:tmpl w:val="CFAEF382"/>
    <w:lvl w:ilvl="0" w:tplc="4ECEC3B0">
      <w:start w:val="1"/>
      <w:numFmt w:val="decimal"/>
      <w:lvlText w:val="%1."/>
      <w:lvlJc w:val="left"/>
      <w:pPr>
        <w:ind w:left="900" w:hanging="360"/>
      </w:pPr>
    </w:lvl>
    <w:lvl w:ilvl="1" w:tplc="C91272CC">
      <w:start w:val="1"/>
      <w:numFmt w:val="lowerLetter"/>
      <w:lvlText w:val="%2."/>
      <w:lvlJc w:val="left"/>
      <w:pPr>
        <w:ind w:left="1620" w:hanging="360"/>
      </w:pPr>
    </w:lvl>
    <w:lvl w:ilvl="2" w:tplc="59EAF0EA">
      <w:start w:val="1"/>
      <w:numFmt w:val="lowerRoman"/>
      <w:lvlText w:val="%3."/>
      <w:lvlJc w:val="right"/>
      <w:pPr>
        <w:ind w:left="2340" w:hanging="180"/>
      </w:pPr>
    </w:lvl>
    <w:lvl w:ilvl="3" w:tplc="C956717E">
      <w:start w:val="1"/>
      <w:numFmt w:val="decimal"/>
      <w:lvlText w:val="%4."/>
      <w:lvlJc w:val="left"/>
      <w:pPr>
        <w:ind w:left="3060" w:hanging="360"/>
      </w:pPr>
    </w:lvl>
    <w:lvl w:ilvl="4" w:tplc="861688EA">
      <w:start w:val="1"/>
      <w:numFmt w:val="lowerLetter"/>
      <w:lvlText w:val="%5."/>
      <w:lvlJc w:val="left"/>
      <w:pPr>
        <w:ind w:left="3780" w:hanging="360"/>
      </w:pPr>
    </w:lvl>
    <w:lvl w:ilvl="5" w:tplc="09A20D92">
      <w:start w:val="1"/>
      <w:numFmt w:val="lowerRoman"/>
      <w:lvlText w:val="%6."/>
      <w:lvlJc w:val="right"/>
      <w:pPr>
        <w:ind w:left="4500" w:hanging="180"/>
      </w:pPr>
    </w:lvl>
    <w:lvl w:ilvl="6" w:tplc="043CD0BA">
      <w:start w:val="1"/>
      <w:numFmt w:val="decimal"/>
      <w:lvlText w:val="%7."/>
      <w:lvlJc w:val="left"/>
      <w:pPr>
        <w:ind w:left="5220" w:hanging="360"/>
      </w:pPr>
    </w:lvl>
    <w:lvl w:ilvl="7" w:tplc="0FBC1C64">
      <w:start w:val="1"/>
      <w:numFmt w:val="lowerLetter"/>
      <w:lvlText w:val="%8."/>
      <w:lvlJc w:val="left"/>
      <w:pPr>
        <w:ind w:left="5940" w:hanging="360"/>
      </w:pPr>
    </w:lvl>
    <w:lvl w:ilvl="8" w:tplc="7AAEE6B6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B9A1310"/>
    <w:multiLevelType w:val="hybridMultilevel"/>
    <w:tmpl w:val="23C20F0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C7A30A9"/>
    <w:multiLevelType w:val="hybridMultilevel"/>
    <w:tmpl w:val="D89A45D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9"/>
  </w:num>
  <w:num w:numId="4">
    <w:abstractNumId w:val="7"/>
  </w:num>
  <w:num w:numId="5">
    <w:abstractNumId w:val="32"/>
  </w:num>
  <w:num w:numId="6">
    <w:abstractNumId w:val="9"/>
  </w:num>
  <w:num w:numId="7">
    <w:abstractNumId w:val="39"/>
  </w:num>
  <w:num w:numId="8">
    <w:abstractNumId w:val="6"/>
  </w:num>
  <w:num w:numId="9">
    <w:abstractNumId w:val="8"/>
  </w:num>
  <w:num w:numId="10">
    <w:abstractNumId w:val="41"/>
  </w:num>
  <w:num w:numId="11">
    <w:abstractNumId w:val="2"/>
  </w:num>
  <w:num w:numId="12">
    <w:abstractNumId w:val="21"/>
  </w:num>
  <w:num w:numId="13">
    <w:abstractNumId w:val="18"/>
  </w:num>
  <w:num w:numId="14">
    <w:abstractNumId w:val="11"/>
  </w:num>
  <w:num w:numId="15">
    <w:abstractNumId w:val="17"/>
  </w:num>
  <w:num w:numId="16">
    <w:abstractNumId w:val="3"/>
  </w:num>
  <w:num w:numId="17">
    <w:abstractNumId w:val="31"/>
  </w:num>
  <w:num w:numId="18">
    <w:abstractNumId w:val="27"/>
  </w:num>
  <w:num w:numId="19">
    <w:abstractNumId w:val="38"/>
  </w:num>
  <w:num w:numId="20">
    <w:abstractNumId w:val="29"/>
  </w:num>
  <w:num w:numId="21">
    <w:abstractNumId w:val="10"/>
  </w:num>
  <w:num w:numId="22">
    <w:abstractNumId w:val="30"/>
  </w:num>
  <w:num w:numId="23">
    <w:abstractNumId w:val="16"/>
  </w:num>
  <w:num w:numId="24">
    <w:abstractNumId w:val="20"/>
  </w:num>
  <w:num w:numId="25">
    <w:abstractNumId w:val="5"/>
  </w:num>
  <w:num w:numId="26">
    <w:abstractNumId w:val="45"/>
  </w:num>
  <w:num w:numId="27">
    <w:abstractNumId w:val="12"/>
  </w:num>
  <w:num w:numId="28">
    <w:abstractNumId w:val="1"/>
  </w:num>
  <w:num w:numId="29">
    <w:abstractNumId w:val="34"/>
  </w:num>
  <w:num w:numId="30">
    <w:abstractNumId w:val="42"/>
  </w:num>
  <w:num w:numId="31">
    <w:abstractNumId w:val="28"/>
  </w:num>
  <w:num w:numId="32">
    <w:abstractNumId w:val="14"/>
  </w:num>
  <w:num w:numId="33">
    <w:abstractNumId w:val="44"/>
  </w:num>
  <w:num w:numId="34">
    <w:abstractNumId w:val="4"/>
  </w:num>
  <w:num w:numId="35">
    <w:abstractNumId w:val="23"/>
  </w:num>
  <w:num w:numId="36">
    <w:abstractNumId w:val="25"/>
  </w:num>
  <w:num w:numId="37">
    <w:abstractNumId w:val="33"/>
  </w:num>
  <w:num w:numId="38">
    <w:abstractNumId w:val="36"/>
  </w:num>
  <w:num w:numId="39">
    <w:abstractNumId w:val="24"/>
  </w:num>
  <w:num w:numId="40">
    <w:abstractNumId w:val="22"/>
  </w:num>
  <w:num w:numId="41">
    <w:abstractNumId w:val="43"/>
  </w:num>
  <w:num w:numId="42">
    <w:abstractNumId w:val="37"/>
  </w:num>
  <w:num w:numId="43">
    <w:abstractNumId w:val="26"/>
  </w:num>
  <w:num w:numId="44">
    <w:abstractNumId w:val="40"/>
  </w:num>
  <w:num w:numId="45">
    <w:abstractNumId w:val="15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3E"/>
    <w:rsid w:val="000141E2"/>
    <w:rsid w:val="0001441B"/>
    <w:rsid w:val="00027491"/>
    <w:rsid w:val="0003308A"/>
    <w:rsid w:val="00036F91"/>
    <w:rsid w:val="000538F6"/>
    <w:rsid w:val="00054843"/>
    <w:rsid w:val="00057985"/>
    <w:rsid w:val="00070EEC"/>
    <w:rsid w:val="00080476"/>
    <w:rsid w:val="00081C2A"/>
    <w:rsid w:val="00082A35"/>
    <w:rsid w:val="00087699"/>
    <w:rsid w:val="000923C3"/>
    <w:rsid w:val="0009440E"/>
    <w:rsid w:val="00095258"/>
    <w:rsid w:val="0009689E"/>
    <w:rsid w:val="000A4713"/>
    <w:rsid w:val="000A47AD"/>
    <w:rsid w:val="000C0594"/>
    <w:rsid w:val="000C360E"/>
    <w:rsid w:val="000D60F0"/>
    <w:rsid w:val="000E138F"/>
    <w:rsid w:val="000E2D01"/>
    <w:rsid w:val="000E73B3"/>
    <w:rsid w:val="000F1547"/>
    <w:rsid w:val="00105CE4"/>
    <w:rsid w:val="001062A7"/>
    <w:rsid w:val="00116D8A"/>
    <w:rsid w:val="001265DF"/>
    <w:rsid w:val="0013388F"/>
    <w:rsid w:val="00133909"/>
    <w:rsid w:val="00134B05"/>
    <w:rsid w:val="00141460"/>
    <w:rsid w:val="001471A2"/>
    <w:rsid w:val="00150EB0"/>
    <w:rsid w:val="001608FE"/>
    <w:rsid w:val="001651A5"/>
    <w:rsid w:val="0017169F"/>
    <w:rsid w:val="001730B2"/>
    <w:rsid w:val="00181A1A"/>
    <w:rsid w:val="00182A37"/>
    <w:rsid w:val="00192F8F"/>
    <w:rsid w:val="00194533"/>
    <w:rsid w:val="001A2279"/>
    <w:rsid w:val="001A4860"/>
    <w:rsid w:val="001A5195"/>
    <w:rsid w:val="001A73A3"/>
    <w:rsid w:val="001B277F"/>
    <w:rsid w:val="001B29F4"/>
    <w:rsid w:val="001B6A3E"/>
    <w:rsid w:val="001B7965"/>
    <w:rsid w:val="001C3B0D"/>
    <w:rsid w:val="001C52EB"/>
    <w:rsid w:val="001C6E42"/>
    <w:rsid w:val="001D5184"/>
    <w:rsid w:val="001E1575"/>
    <w:rsid w:val="001E19C6"/>
    <w:rsid w:val="001E6397"/>
    <w:rsid w:val="00200AC5"/>
    <w:rsid w:val="00201922"/>
    <w:rsid w:val="00202461"/>
    <w:rsid w:val="00211BE3"/>
    <w:rsid w:val="00230FDC"/>
    <w:rsid w:val="00234DBD"/>
    <w:rsid w:val="0023510F"/>
    <w:rsid w:val="002356F8"/>
    <w:rsid w:val="00245BA1"/>
    <w:rsid w:val="00250E56"/>
    <w:rsid w:val="00254298"/>
    <w:rsid w:val="002542C4"/>
    <w:rsid w:val="00255E58"/>
    <w:rsid w:val="00257C58"/>
    <w:rsid w:val="00257D09"/>
    <w:rsid w:val="00260751"/>
    <w:rsid w:val="00263CAD"/>
    <w:rsid w:val="0028058D"/>
    <w:rsid w:val="00286859"/>
    <w:rsid w:val="00290457"/>
    <w:rsid w:val="00290A22"/>
    <w:rsid w:val="00291879"/>
    <w:rsid w:val="002935C0"/>
    <w:rsid w:val="0029406A"/>
    <w:rsid w:val="00294821"/>
    <w:rsid w:val="00294C6C"/>
    <w:rsid w:val="00295828"/>
    <w:rsid w:val="00296619"/>
    <w:rsid w:val="002A19CA"/>
    <w:rsid w:val="002A228D"/>
    <w:rsid w:val="002A31D8"/>
    <w:rsid w:val="002B28EF"/>
    <w:rsid w:val="002B531F"/>
    <w:rsid w:val="002B73B4"/>
    <w:rsid w:val="002D001A"/>
    <w:rsid w:val="002D2C88"/>
    <w:rsid w:val="002D77B9"/>
    <w:rsid w:val="002F3B7C"/>
    <w:rsid w:val="003178DB"/>
    <w:rsid w:val="00327C73"/>
    <w:rsid w:val="00331069"/>
    <w:rsid w:val="0033204E"/>
    <w:rsid w:val="003530DE"/>
    <w:rsid w:val="0035683F"/>
    <w:rsid w:val="003624FF"/>
    <w:rsid w:val="00370177"/>
    <w:rsid w:val="003707C9"/>
    <w:rsid w:val="0038084B"/>
    <w:rsid w:val="0038100C"/>
    <w:rsid w:val="00383DEB"/>
    <w:rsid w:val="00393241"/>
    <w:rsid w:val="003A464B"/>
    <w:rsid w:val="003A7425"/>
    <w:rsid w:val="003B2E8E"/>
    <w:rsid w:val="003B3254"/>
    <w:rsid w:val="003B4BFE"/>
    <w:rsid w:val="003C15B4"/>
    <w:rsid w:val="003C1E55"/>
    <w:rsid w:val="003C4DA9"/>
    <w:rsid w:val="003C520B"/>
    <w:rsid w:val="003C62A8"/>
    <w:rsid w:val="003D0A08"/>
    <w:rsid w:val="003D0E09"/>
    <w:rsid w:val="003D7B09"/>
    <w:rsid w:val="003E7E9A"/>
    <w:rsid w:val="003F1C96"/>
    <w:rsid w:val="004006FC"/>
    <w:rsid w:val="00400AC1"/>
    <w:rsid w:val="00402787"/>
    <w:rsid w:val="00404D3E"/>
    <w:rsid w:val="00413459"/>
    <w:rsid w:val="0043427E"/>
    <w:rsid w:val="0043549E"/>
    <w:rsid w:val="00435750"/>
    <w:rsid w:val="00436735"/>
    <w:rsid w:val="0043754A"/>
    <w:rsid w:val="00440D19"/>
    <w:rsid w:val="00447115"/>
    <w:rsid w:val="00450A34"/>
    <w:rsid w:val="00450EED"/>
    <w:rsid w:val="0045565D"/>
    <w:rsid w:val="00456C0E"/>
    <w:rsid w:val="00460C20"/>
    <w:rsid w:val="00464113"/>
    <w:rsid w:val="00481DD4"/>
    <w:rsid w:val="00483A1E"/>
    <w:rsid w:val="00485C52"/>
    <w:rsid w:val="0049439B"/>
    <w:rsid w:val="00496255"/>
    <w:rsid w:val="004A1B95"/>
    <w:rsid w:val="004A3A22"/>
    <w:rsid w:val="004B4A1B"/>
    <w:rsid w:val="004C240F"/>
    <w:rsid w:val="004C3B76"/>
    <w:rsid w:val="004D70B2"/>
    <w:rsid w:val="004E2002"/>
    <w:rsid w:val="004E3E18"/>
    <w:rsid w:val="004F275A"/>
    <w:rsid w:val="004F2EB3"/>
    <w:rsid w:val="004F3408"/>
    <w:rsid w:val="004F37B4"/>
    <w:rsid w:val="0050568D"/>
    <w:rsid w:val="00511A77"/>
    <w:rsid w:val="0051292D"/>
    <w:rsid w:val="00513574"/>
    <w:rsid w:val="00527F4F"/>
    <w:rsid w:val="00531383"/>
    <w:rsid w:val="0054726D"/>
    <w:rsid w:val="00567F34"/>
    <w:rsid w:val="00571657"/>
    <w:rsid w:val="00572320"/>
    <w:rsid w:val="005743C8"/>
    <w:rsid w:val="00575F81"/>
    <w:rsid w:val="00576220"/>
    <w:rsid w:val="0057743F"/>
    <w:rsid w:val="00577FC3"/>
    <w:rsid w:val="005855D3"/>
    <w:rsid w:val="00590F04"/>
    <w:rsid w:val="00590F26"/>
    <w:rsid w:val="00594C4E"/>
    <w:rsid w:val="005958D6"/>
    <w:rsid w:val="005A02EA"/>
    <w:rsid w:val="005A2DA5"/>
    <w:rsid w:val="005A53FC"/>
    <w:rsid w:val="005A73F0"/>
    <w:rsid w:val="005B268E"/>
    <w:rsid w:val="005B3D38"/>
    <w:rsid w:val="005C3078"/>
    <w:rsid w:val="005C3990"/>
    <w:rsid w:val="005C68C8"/>
    <w:rsid w:val="005C7481"/>
    <w:rsid w:val="005D34BD"/>
    <w:rsid w:val="005D7722"/>
    <w:rsid w:val="005E0E75"/>
    <w:rsid w:val="005E1921"/>
    <w:rsid w:val="005F5453"/>
    <w:rsid w:val="005F5F27"/>
    <w:rsid w:val="00601BB2"/>
    <w:rsid w:val="00613174"/>
    <w:rsid w:val="006153CC"/>
    <w:rsid w:val="00621DC3"/>
    <w:rsid w:val="00634000"/>
    <w:rsid w:val="00635542"/>
    <w:rsid w:val="00655E1F"/>
    <w:rsid w:val="0066371E"/>
    <w:rsid w:val="00666515"/>
    <w:rsid w:val="00667B24"/>
    <w:rsid w:val="00670A46"/>
    <w:rsid w:val="006717E4"/>
    <w:rsid w:val="006724FB"/>
    <w:rsid w:val="00673BC0"/>
    <w:rsid w:val="0067605E"/>
    <w:rsid w:val="0068148D"/>
    <w:rsid w:val="00681BCC"/>
    <w:rsid w:val="006953D5"/>
    <w:rsid w:val="006A0695"/>
    <w:rsid w:val="006B1187"/>
    <w:rsid w:val="006C1D8E"/>
    <w:rsid w:val="006D07DF"/>
    <w:rsid w:val="006D0D04"/>
    <w:rsid w:val="006D5908"/>
    <w:rsid w:val="006D5BF0"/>
    <w:rsid w:val="006D5E0E"/>
    <w:rsid w:val="006D60C4"/>
    <w:rsid w:val="006D6E5F"/>
    <w:rsid w:val="006E6973"/>
    <w:rsid w:val="006E79EC"/>
    <w:rsid w:val="006F1ED9"/>
    <w:rsid w:val="006F37C2"/>
    <w:rsid w:val="006F4BCC"/>
    <w:rsid w:val="00702321"/>
    <w:rsid w:val="007145A5"/>
    <w:rsid w:val="00716933"/>
    <w:rsid w:val="00722698"/>
    <w:rsid w:val="00723163"/>
    <w:rsid w:val="007251D1"/>
    <w:rsid w:val="00734B32"/>
    <w:rsid w:val="00742EB5"/>
    <w:rsid w:val="00743EC1"/>
    <w:rsid w:val="00745C33"/>
    <w:rsid w:val="007525D4"/>
    <w:rsid w:val="00754B4D"/>
    <w:rsid w:val="00757459"/>
    <w:rsid w:val="007577E8"/>
    <w:rsid w:val="00762AD3"/>
    <w:rsid w:val="00763492"/>
    <w:rsid w:val="00770F88"/>
    <w:rsid w:val="00775D38"/>
    <w:rsid w:val="0079012C"/>
    <w:rsid w:val="007978CF"/>
    <w:rsid w:val="007A281F"/>
    <w:rsid w:val="007A3681"/>
    <w:rsid w:val="007A77BA"/>
    <w:rsid w:val="007B0469"/>
    <w:rsid w:val="007C1432"/>
    <w:rsid w:val="007C1FE4"/>
    <w:rsid w:val="007D127F"/>
    <w:rsid w:val="007D4B8C"/>
    <w:rsid w:val="007D5655"/>
    <w:rsid w:val="007D688D"/>
    <w:rsid w:val="007D707B"/>
    <w:rsid w:val="007E56A3"/>
    <w:rsid w:val="00800B12"/>
    <w:rsid w:val="00801999"/>
    <w:rsid w:val="00801D70"/>
    <w:rsid w:val="0080201F"/>
    <w:rsid w:val="008030B4"/>
    <w:rsid w:val="008106F2"/>
    <w:rsid w:val="008107B8"/>
    <w:rsid w:val="00817C82"/>
    <w:rsid w:val="008208AF"/>
    <w:rsid w:val="00825048"/>
    <w:rsid w:val="0082689A"/>
    <w:rsid w:val="00835731"/>
    <w:rsid w:val="008426C5"/>
    <w:rsid w:val="0085119A"/>
    <w:rsid w:val="008526B4"/>
    <w:rsid w:val="008533D2"/>
    <w:rsid w:val="0085495C"/>
    <w:rsid w:val="00856B33"/>
    <w:rsid w:val="00862AA4"/>
    <w:rsid w:val="008824DF"/>
    <w:rsid w:val="00883389"/>
    <w:rsid w:val="008837FA"/>
    <w:rsid w:val="00884719"/>
    <w:rsid w:val="008933BC"/>
    <w:rsid w:val="0089627C"/>
    <w:rsid w:val="008B1C92"/>
    <w:rsid w:val="008B69ED"/>
    <w:rsid w:val="008C1537"/>
    <w:rsid w:val="008C42B0"/>
    <w:rsid w:val="008D22B9"/>
    <w:rsid w:val="008E1DE8"/>
    <w:rsid w:val="008E34BE"/>
    <w:rsid w:val="008E7096"/>
    <w:rsid w:val="008F73F8"/>
    <w:rsid w:val="00910CDB"/>
    <w:rsid w:val="00921586"/>
    <w:rsid w:val="009222EE"/>
    <w:rsid w:val="009315DA"/>
    <w:rsid w:val="009334E9"/>
    <w:rsid w:val="009364AA"/>
    <w:rsid w:val="009366AB"/>
    <w:rsid w:val="0095298D"/>
    <w:rsid w:val="00954237"/>
    <w:rsid w:val="00955D1E"/>
    <w:rsid w:val="00957D0B"/>
    <w:rsid w:val="0096384F"/>
    <w:rsid w:val="009652C8"/>
    <w:rsid w:val="0096679F"/>
    <w:rsid w:val="009674C6"/>
    <w:rsid w:val="009841A6"/>
    <w:rsid w:val="00984F0C"/>
    <w:rsid w:val="00986CCD"/>
    <w:rsid w:val="00991867"/>
    <w:rsid w:val="00991F67"/>
    <w:rsid w:val="00995BF1"/>
    <w:rsid w:val="00996E69"/>
    <w:rsid w:val="0099709A"/>
    <w:rsid w:val="009A3E30"/>
    <w:rsid w:val="009A7B7E"/>
    <w:rsid w:val="009B101E"/>
    <w:rsid w:val="009B4319"/>
    <w:rsid w:val="009C04FE"/>
    <w:rsid w:val="009C0F93"/>
    <w:rsid w:val="009C14E2"/>
    <w:rsid w:val="009C2BF9"/>
    <w:rsid w:val="009C4DC3"/>
    <w:rsid w:val="009D50D8"/>
    <w:rsid w:val="009E02DE"/>
    <w:rsid w:val="009F316D"/>
    <w:rsid w:val="009F4234"/>
    <w:rsid w:val="00A0068C"/>
    <w:rsid w:val="00A010E5"/>
    <w:rsid w:val="00A044A9"/>
    <w:rsid w:val="00A06D13"/>
    <w:rsid w:val="00A07B07"/>
    <w:rsid w:val="00A11F5A"/>
    <w:rsid w:val="00A24B4E"/>
    <w:rsid w:val="00A27A11"/>
    <w:rsid w:val="00A31E00"/>
    <w:rsid w:val="00A50CF0"/>
    <w:rsid w:val="00A53D56"/>
    <w:rsid w:val="00A73428"/>
    <w:rsid w:val="00A7430B"/>
    <w:rsid w:val="00A92C4A"/>
    <w:rsid w:val="00AA00E5"/>
    <w:rsid w:val="00AA682B"/>
    <w:rsid w:val="00AC0C5D"/>
    <w:rsid w:val="00AC2A4D"/>
    <w:rsid w:val="00AC41B3"/>
    <w:rsid w:val="00AC6503"/>
    <w:rsid w:val="00AD536F"/>
    <w:rsid w:val="00AE0BBA"/>
    <w:rsid w:val="00AE22F0"/>
    <w:rsid w:val="00B076EE"/>
    <w:rsid w:val="00B13CD0"/>
    <w:rsid w:val="00B23F1D"/>
    <w:rsid w:val="00B24591"/>
    <w:rsid w:val="00B3740E"/>
    <w:rsid w:val="00B41201"/>
    <w:rsid w:val="00B466A9"/>
    <w:rsid w:val="00B518DA"/>
    <w:rsid w:val="00B62C62"/>
    <w:rsid w:val="00B63368"/>
    <w:rsid w:val="00B64D8C"/>
    <w:rsid w:val="00B6625C"/>
    <w:rsid w:val="00B735D6"/>
    <w:rsid w:val="00B73849"/>
    <w:rsid w:val="00B73CE3"/>
    <w:rsid w:val="00B741C4"/>
    <w:rsid w:val="00B74E5A"/>
    <w:rsid w:val="00B7648C"/>
    <w:rsid w:val="00B83E31"/>
    <w:rsid w:val="00B8738B"/>
    <w:rsid w:val="00B94077"/>
    <w:rsid w:val="00B95F51"/>
    <w:rsid w:val="00BA22B8"/>
    <w:rsid w:val="00BA6B55"/>
    <w:rsid w:val="00BB32D9"/>
    <w:rsid w:val="00BC1B0C"/>
    <w:rsid w:val="00BC6D86"/>
    <w:rsid w:val="00BD6CBC"/>
    <w:rsid w:val="00BE5100"/>
    <w:rsid w:val="00C0322D"/>
    <w:rsid w:val="00C039B4"/>
    <w:rsid w:val="00C05FFF"/>
    <w:rsid w:val="00C10640"/>
    <w:rsid w:val="00C12369"/>
    <w:rsid w:val="00C133C6"/>
    <w:rsid w:val="00C1656B"/>
    <w:rsid w:val="00C205F7"/>
    <w:rsid w:val="00C22981"/>
    <w:rsid w:val="00C32BE7"/>
    <w:rsid w:val="00C32C5F"/>
    <w:rsid w:val="00C33879"/>
    <w:rsid w:val="00C33C1A"/>
    <w:rsid w:val="00C37AE1"/>
    <w:rsid w:val="00C41187"/>
    <w:rsid w:val="00C542D3"/>
    <w:rsid w:val="00C55D9D"/>
    <w:rsid w:val="00C661E3"/>
    <w:rsid w:val="00C66559"/>
    <w:rsid w:val="00C72F09"/>
    <w:rsid w:val="00C8685A"/>
    <w:rsid w:val="00C928C8"/>
    <w:rsid w:val="00CB5A8A"/>
    <w:rsid w:val="00CC3881"/>
    <w:rsid w:val="00CC4ABF"/>
    <w:rsid w:val="00CC7BC5"/>
    <w:rsid w:val="00CC7DE2"/>
    <w:rsid w:val="00CD3065"/>
    <w:rsid w:val="00CD3DC0"/>
    <w:rsid w:val="00CD7505"/>
    <w:rsid w:val="00CE2966"/>
    <w:rsid w:val="00CE5EEE"/>
    <w:rsid w:val="00CF7862"/>
    <w:rsid w:val="00D01DC8"/>
    <w:rsid w:val="00D1034A"/>
    <w:rsid w:val="00D23396"/>
    <w:rsid w:val="00D44FDF"/>
    <w:rsid w:val="00D4550D"/>
    <w:rsid w:val="00D46585"/>
    <w:rsid w:val="00D5030E"/>
    <w:rsid w:val="00D63CE5"/>
    <w:rsid w:val="00D66C6F"/>
    <w:rsid w:val="00D711BF"/>
    <w:rsid w:val="00D73D0A"/>
    <w:rsid w:val="00D740C5"/>
    <w:rsid w:val="00D83729"/>
    <w:rsid w:val="00DA381C"/>
    <w:rsid w:val="00DB1105"/>
    <w:rsid w:val="00DB7947"/>
    <w:rsid w:val="00DB7CE6"/>
    <w:rsid w:val="00DD314E"/>
    <w:rsid w:val="00DE2F2A"/>
    <w:rsid w:val="00DE44BA"/>
    <w:rsid w:val="00DE561E"/>
    <w:rsid w:val="00DE5AD5"/>
    <w:rsid w:val="00DF0782"/>
    <w:rsid w:val="00DF2E31"/>
    <w:rsid w:val="00DF5260"/>
    <w:rsid w:val="00DF5661"/>
    <w:rsid w:val="00E007C1"/>
    <w:rsid w:val="00E16942"/>
    <w:rsid w:val="00E238D3"/>
    <w:rsid w:val="00E36C42"/>
    <w:rsid w:val="00E40BFD"/>
    <w:rsid w:val="00E45A26"/>
    <w:rsid w:val="00E512B0"/>
    <w:rsid w:val="00E51795"/>
    <w:rsid w:val="00E5439E"/>
    <w:rsid w:val="00E60086"/>
    <w:rsid w:val="00E76133"/>
    <w:rsid w:val="00E77C1A"/>
    <w:rsid w:val="00E91891"/>
    <w:rsid w:val="00EB48BE"/>
    <w:rsid w:val="00EE0E6E"/>
    <w:rsid w:val="00EE25F6"/>
    <w:rsid w:val="00EF1581"/>
    <w:rsid w:val="00EF34D8"/>
    <w:rsid w:val="00EF43E8"/>
    <w:rsid w:val="00F07D1D"/>
    <w:rsid w:val="00F17F36"/>
    <w:rsid w:val="00F33C25"/>
    <w:rsid w:val="00F3660B"/>
    <w:rsid w:val="00F3725A"/>
    <w:rsid w:val="00F4347F"/>
    <w:rsid w:val="00F51DA0"/>
    <w:rsid w:val="00F624AD"/>
    <w:rsid w:val="00F674BF"/>
    <w:rsid w:val="00F7700F"/>
    <w:rsid w:val="00F805F3"/>
    <w:rsid w:val="00F83CF9"/>
    <w:rsid w:val="00F8407D"/>
    <w:rsid w:val="00F91B85"/>
    <w:rsid w:val="00F967AA"/>
    <w:rsid w:val="00FA6A97"/>
    <w:rsid w:val="00FA7A79"/>
    <w:rsid w:val="00FB2701"/>
    <w:rsid w:val="00FB3E2E"/>
    <w:rsid w:val="00FB6579"/>
    <w:rsid w:val="00FD0B8C"/>
    <w:rsid w:val="00FE1D33"/>
    <w:rsid w:val="00FE2052"/>
    <w:rsid w:val="00FE28CB"/>
    <w:rsid w:val="00FE4B03"/>
    <w:rsid w:val="00FF289A"/>
    <w:rsid w:val="00FF4439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6C763-700D-4FE7-A97C-335A768A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0F"/>
  </w:style>
  <w:style w:type="paragraph" w:styleId="1">
    <w:name w:val="heading 1"/>
    <w:basedOn w:val="a"/>
    <w:next w:val="a"/>
    <w:link w:val="10"/>
    <w:uiPriority w:val="99"/>
    <w:qFormat/>
    <w:rsid w:val="00FF4439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Comic Sans MS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439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Comic Sans MS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443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F443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13"/>
  </w:style>
  <w:style w:type="paragraph" w:styleId="a5">
    <w:name w:val="Balloon Text"/>
    <w:basedOn w:val="a"/>
    <w:link w:val="a6"/>
    <w:uiPriority w:val="99"/>
    <w:unhideWhenUsed/>
    <w:rsid w:val="00A06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06D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6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A0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A0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3427E"/>
    <w:pPr>
      <w:ind w:left="720"/>
      <w:contextualSpacing/>
    </w:pPr>
  </w:style>
  <w:style w:type="character" w:styleId="ab">
    <w:name w:val="Hyperlink"/>
    <w:basedOn w:val="a0"/>
    <w:unhideWhenUsed/>
    <w:rsid w:val="00A010E5"/>
    <w:rPr>
      <w:color w:val="0563C1" w:themeColor="hyperlink"/>
      <w:u w:val="single"/>
    </w:rPr>
  </w:style>
  <w:style w:type="paragraph" w:customStyle="1" w:styleId="ac">
    <w:name w:val="Прижатый влево"/>
    <w:basedOn w:val="a"/>
    <w:next w:val="a"/>
    <w:uiPriority w:val="99"/>
    <w:rsid w:val="00F77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F7700F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F4439"/>
    <w:rPr>
      <w:rFonts w:ascii="Comic Sans MS" w:eastAsia="Times New Roman" w:hAnsi="Comic Sans MS" w:cs="Comic Sans MS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439"/>
    <w:rPr>
      <w:rFonts w:ascii="Comic Sans MS" w:eastAsia="Times New Roman" w:hAnsi="Comic Sans MS" w:cs="Comic Sans MS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4439"/>
    <w:rPr>
      <w:rFonts w:ascii="Times New Roman" w:eastAsia="Times New Roman" w:hAnsi="Times New Roman" w:cs="Times New Roman"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rsid w:val="00FF4439"/>
  </w:style>
  <w:style w:type="paragraph" w:styleId="ae">
    <w:name w:val="Body Text"/>
    <w:basedOn w:val="a"/>
    <w:link w:val="af"/>
    <w:rsid w:val="00FF44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Title"/>
    <w:basedOn w:val="a"/>
    <w:next w:val="af1"/>
    <w:link w:val="af2"/>
    <w:qFormat/>
    <w:rsid w:val="00FF443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азвание Знак"/>
    <w:basedOn w:val="a0"/>
    <w:link w:val="af0"/>
    <w:rsid w:val="00FF443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1">
    <w:name w:val="Subtitle"/>
    <w:basedOn w:val="a"/>
    <w:next w:val="a"/>
    <w:link w:val="af3"/>
    <w:qFormat/>
    <w:rsid w:val="00FF44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1"/>
    <w:rsid w:val="00FF443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llowedHyperlink"/>
    <w:rsid w:val="00FF4439"/>
    <w:rPr>
      <w:color w:val="800080"/>
      <w:u w:val="single"/>
    </w:rPr>
  </w:style>
  <w:style w:type="paragraph" w:customStyle="1" w:styleId="ConsPlusNonformat">
    <w:name w:val="ConsPlusNonformat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Цветовое выделение"/>
    <w:uiPriority w:val="99"/>
    <w:rsid w:val="00FF4439"/>
    <w:rPr>
      <w:b/>
      <w:color w:val="26282F"/>
    </w:rPr>
  </w:style>
  <w:style w:type="paragraph" w:customStyle="1" w:styleId="af6">
    <w:name w:val="Внимание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7">
    <w:name w:val="Комментарий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f8">
    <w:name w:val="No Spacing"/>
    <w:uiPriority w:val="1"/>
    <w:qFormat/>
    <w:rsid w:val="00FF44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Текст (справк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Информация о версии"/>
    <w:basedOn w:val="af7"/>
    <w:next w:val="a"/>
    <w:uiPriority w:val="99"/>
    <w:rsid w:val="00FF4439"/>
    <w:rPr>
      <w:rFonts w:ascii="Times New Roman CYR" w:hAnsi="Times New Roman CYR" w:cs="Times New Roman CYR"/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FF443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Подзаголовок для информации об изменениях"/>
    <w:basedOn w:val="afc"/>
    <w:next w:val="a"/>
    <w:uiPriority w:val="99"/>
    <w:rsid w:val="00FF4439"/>
    <w:rPr>
      <w:b/>
      <w:bCs/>
    </w:rPr>
  </w:style>
  <w:style w:type="character" w:customStyle="1" w:styleId="aff">
    <w:name w:val="Цветовое выделение для Текст"/>
    <w:uiPriority w:val="99"/>
    <w:rsid w:val="00FF4439"/>
    <w:rPr>
      <w:rFonts w:ascii="Times New Roman CYR" w:hAnsi="Times New Roman CYR"/>
    </w:rPr>
  </w:style>
  <w:style w:type="numbering" w:customStyle="1" w:styleId="31">
    <w:name w:val="Нет списка3"/>
    <w:next w:val="a2"/>
    <w:uiPriority w:val="99"/>
    <w:semiHidden/>
    <w:unhideWhenUsed/>
    <w:rsid w:val="00370177"/>
  </w:style>
  <w:style w:type="table" w:customStyle="1" w:styleId="22">
    <w:name w:val="Сетка таблицы2"/>
    <w:basedOn w:val="a1"/>
    <w:next w:val="a9"/>
    <w:rsid w:val="0037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customStyle="1" w:styleId="aff0">
    <w:name w:val="Без границы"/>
    <w:basedOn w:val="a9"/>
    <w:rsid w:val="0037017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7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rmal (Web)"/>
    <w:basedOn w:val="a"/>
    <w:semiHidden/>
    <w:rsid w:val="0037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line number"/>
    <w:basedOn w:val="a0"/>
    <w:semiHidden/>
    <w:rsid w:val="00370177"/>
  </w:style>
  <w:style w:type="table" w:customStyle="1" w:styleId="110">
    <w:name w:val="Сетка таблицы11"/>
    <w:basedOn w:val="a1"/>
    <w:next w:val="a9"/>
    <w:uiPriority w:val="59"/>
    <w:rsid w:val="003701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9"/>
    <w:uiPriority w:val="39"/>
    <w:rsid w:val="003701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370177"/>
  </w:style>
  <w:style w:type="numbering" w:customStyle="1" w:styleId="1110">
    <w:name w:val="Нет списка111"/>
    <w:next w:val="a2"/>
    <w:uiPriority w:val="99"/>
    <w:semiHidden/>
    <w:unhideWhenUsed/>
    <w:rsid w:val="00370177"/>
  </w:style>
  <w:style w:type="table" w:customStyle="1" w:styleId="32">
    <w:name w:val="Сетка таблицы3"/>
    <w:basedOn w:val="a1"/>
    <w:next w:val="a9"/>
    <w:uiPriority w:val="39"/>
    <w:rsid w:val="003701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370177"/>
  </w:style>
  <w:style w:type="numbering" w:customStyle="1" w:styleId="41">
    <w:name w:val="Нет списка4"/>
    <w:next w:val="a2"/>
    <w:uiPriority w:val="99"/>
    <w:semiHidden/>
    <w:unhideWhenUsed/>
    <w:rsid w:val="003D0A08"/>
  </w:style>
  <w:style w:type="table" w:customStyle="1" w:styleId="42">
    <w:name w:val="Сетка таблицы4"/>
    <w:basedOn w:val="a1"/>
    <w:next w:val="a9"/>
    <w:rsid w:val="003D0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customStyle="1" w:styleId="13">
    <w:name w:val="Без границы1"/>
    <w:basedOn w:val="a9"/>
    <w:rsid w:val="003D0A0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table" w:customStyle="1" w:styleId="120">
    <w:name w:val="Сетка таблицы12"/>
    <w:basedOn w:val="a1"/>
    <w:next w:val="a9"/>
    <w:uiPriority w:val="39"/>
    <w:rsid w:val="003D0A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9"/>
    <w:uiPriority w:val="39"/>
    <w:rsid w:val="003D0A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3D0A08"/>
  </w:style>
  <w:style w:type="numbering" w:customStyle="1" w:styleId="112">
    <w:name w:val="Нет списка112"/>
    <w:next w:val="a2"/>
    <w:uiPriority w:val="99"/>
    <w:semiHidden/>
    <w:unhideWhenUsed/>
    <w:rsid w:val="003D0A08"/>
  </w:style>
  <w:style w:type="table" w:customStyle="1" w:styleId="1111">
    <w:name w:val="Сетка таблицы111"/>
    <w:basedOn w:val="a1"/>
    <w:next w:val="a9"/>
    <w:uiPriority w:val="59"/>
    <w:rsid w:val="003D0A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3D0A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3D0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sadm.gosuslugi.ru" TargetMode="External"/><Relationship Id="rId13" Type="http://schemas.openxmlformats.org/officeDocument/2006/relationships/hyperlink" Target="http://mobileonline.garant.ru/document?id=27420188&amp;sub=0" TargetMode="External"/><Relationship Id="rId18" Type="http://schemas.openxmlformats.org/officeDocument/2006/relationships/hyperlink" Target="http://mobileonline.garant.ru/document?id=27420188&amp;sub=0" TargetMode="External"/><Relationship Id="rId26" Type="http://schemas.openxmlformats.org/officeDocument/2006/relationships/hyperlink" Target="http://mobileonline.garant.ru/document?id=12081732&amp;sub=503117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?id=12012604&amp;sub=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yperlink" Target="http://mobileonline.garant.ru/document?id=27420188&amp;sub=0" TargetMode="External"/><Relationship Id="rId25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27420188&amp;sub=0" TargetMode="External"/><Relationship Id="rId20" Type="http://schemas.openxmlformats.org/officeDocument/2006/relationships/hyperlink" Target="http://mobileonline.garant.ru/document?id=27420188&amp;sub=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12081732&amp;sub=503317" TargetMode="External"/><Relationship Id="rId24" Type="http://schemas.openxmlformats.org/officeDocument/2006/relationships/hyperlink" Target="http://mobileonline.garant.ru/document?id=12081732&amp;sub=5031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27420188&amp;sub=0" TargetMode="External"/><Relationship Id="rId23" Type="http://schemas.openxmlformats.org/officeDocument/2006/relationships/hyperlink" Target="http://mobileonline.garant.ru/document?id=27420188&amp;sub=0" TargetMode="External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hyperlink" Target="http://mobileonline.garant.ru/document?id=27420188&amp;sub=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mobileonline.garant.ru/document?id=27420188&amp;sub=0" TargetMode="External"/><Relationship Id="rId22" Type="http://schemas.openxmlformats.org/officeDocument/2006/relationships/hyperlink" Target="http://mobileonline.garant.ru/document?id=27420188&amp;sub=0" TargetMode="External"/><Relationship Id="rId27" Type="http://schemas.openxmlformats.org/officeDocument/2006/relationships/hyperlink" Target="http://mobileonline.garant.ru/document?id=12081732&amp;sub=50311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D3DB4-0633-49A4-8F2E-8CBDC9A9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45</Pages>
  <Words>12164</Words>
  <Characters>69339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Наталия П. Волкова</cp:lastModifiedBy>
  <cp:revision>35</cp:revision>
  <cp:lastPrinted>2024-02-27T04:08:00Z</cp:lastPrinted>
  <dcterms:created xsi:type="dcterms:W3CDTF">2024-10-15T05:32:00Z</dcterms:created>
  <dcterms:modified xsi:type="dcterms:W3CDTF">2026-01-23T08:34:00Z</dcterms:modified>
</cp:coreProperties>
</file>