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344" w:rsidRDefault="00A66344" w:rsidP="000C7E7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93BE2AF" wp14:editId="297423D3">
            <wp:extent cx="666750" cy="828675"/>
            <wp:effectExtent l="0" t="0" r="0" b="9525"/>
            <wp:docPr id="1" name="Рисунок 1" descr="Описание: Описание: Гер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Герб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6344" w:rsidRDefault="00A66344" w:rsidP="000C7E7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АДМИНИСТРАЦИЯ  АЛЕКСАНДРОВСКОГО РАЙОНА</w:t>
      </w:r>
    </w:p>
    <w:p w:rsidR="00A66344" w:rsidRDefault="00A66344" w:rsidP="000C7E78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ТОМСКОЙ ОБЛАСТИ</w:t>
      </w:r>
    </w:p>
    <w:p w:rsidR="00A66344" w:rsidRDefault="00A66344" w:rsidP="000C7E78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A66344" w:rsidRDefault="00A66344" w:rsidP="000C7E78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A66344" w:rsidTr="00A66344">
        <w:trPr>
          <w:trHeight w:val="335"/>
        </w:trPr>
        <w:tc>
          <w:tcPr>
            <w:tcW w:w="4643" w:type="dxa"/>
            <w:hideMark/>
          </w:tcPr>
          <w:p w:rsidR="00A66344" w:rsidRPr="00DE3255" w:rsidRDefault="00E53982" w:rsidP="00DE32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08.02</w:t>
            </w:r>
            <w:r w:rsidR="00A663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.201</w:t>
            </w:r>
            <w:r w:rsidR="00DE325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9</w:t>
            </w:r>
            <w:bookmarkStart w:id="0" w:name="_GoBack"/>
            <w:bookmarkEnd w:id="0"/>
          </w:p>
        </w:tc>
        <w:tc>
          <w:tcPr>
            <w:tcW w:w="4644" w:type="dxa"/>
            <w:hideMark/>
          </w:tcPr>
          <w:p w:rsidR="00A66344" w:rsidRDefault="00A66344" w:rsidP="000C7E78">
            <w:pPr>
              <w:keepNext/>
              <w:spacing w:after="0" w:line="240" w:lineRule="auto"/>
              <w:jc w:val="right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  <w:r w:rsidR="00E539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166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66344" w:rsidTr="00A66344">
        <w:trPr>
          <w:trHeight w:val="269"/>
        </w:trPr>
        <w:tc>
          <w:tcPr>
            <w:tcW w:w="9287" w:type="dxa"/>
            <w:gridSpan w:val="2"/>
            <w:hideMark/>
          </w:tcPr>
          <w:p w:rsidR="00A66344" w:rsidRDefault="00A66344" w:rsidP="000C7E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Александровское</w:t>
            </w:r>
          </w:p>
        </w:tc>
      </w:tr>
    </w:tbl>
    <w:p w:rsidR="00A66344" w:rsidRDefault="00A66344" w:rsidP="000C7E7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95"/>
      </w:tblGrid>
      <w:tr w:rsidR="00A66344" w:rsidTr="00A66344">
        <w:tc>
          <w:tcPr>
            <w:tcW w:w="5495" w:type="dxa"/>
            <w:hideMark/>
          </w:tcPr>
          <w:p w:rsidR="00A66344" w:rsidRDefault="00A66344" w:rsidP="000C7E78">
            <w:pPr>
              <w:numPr>
                <w:ilvl w:val="12"/>
                <w:numId w:val="0"/>
              </w:numPr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внесении изменений в</w:t>
            </w:r>
            <w:r w:rsidR="005327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постановление Администрации </w:t>
            </w:r>
            <w:r w:rsidR="006D17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Александровского </w:t>
            </w:r>
            <w:r w:rsidR="005327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района </w:t>
            </w:r>
            <w:r w:rsidR="006D17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Томской области </w:t>
            </w:r>
            <w:r w:rsidR="005327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 25.05.2016 № 559 «Об утверждении административного регламента предоставления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муниципальной услуги </w:t>
            </w:r>
            <w:r w:rsidR="00045D49" w:rsidRPr="00045D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«Выдача копий архивных документов, подтверждающих право на владение землей»</w:t>
            </w:r>
            <w:r w:rsidR="008572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</w:tr>
    </w:tbl>
    <w:p w:rsidR="00A66344" w:rsidRDefault="00A66344" w:rsidP="000C7E78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D17D6" w:rsidRDefault="00A66344" w:rsidP="000C7E7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целях приведения </w:t>
      </w:r>
      <w:r w:rsidR="006D17D6">
        <w:rPr>
          <w:rFonts w:ascii="Times New Roman" w:eastAsia="Times New Roman" w:hAnsi="Times New Roman"/>
          <w:sz w:val="24"/>
          <w:szCs w:val="24"/>
          <w:lang w:eastAsia="ru-RU"/>
        </w:rPr>
        <w:t xml:space="preserve">нормативного правового акта в соответствие с действующим законодательством Российской Федерации, </w:t>
      </w:r>
      <w:r w:rsidR="006D17D6" w:rsidRPr="006D17D6">
        <w:rPr>
          <w:rFonts w:ascii="Times New Roman" w:eastAsia="Times New Roman" w:hAnsi="Times New Roman"/>
          <w:sz w:val="24"/>
          <w:szCs w:val="24"/>
          <w:lang w:eastAsia="ru-RU"/>
        </w:rPr>
        <w:t>руководствуясь  Федеральным законом от 27.07.2010 №210-ФЗ «Об организации предоставления государственных и муниципальных услуг», Федеральным законом от 02.05.2006г. № 59-ФЗ «О порядке рассмотрения обращения граждан Российской Федерации»,</w:t>
      </w:r>
      <w:r w:rsidR="006D17D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A66344" w:rsidRDefault="00A66344" w:rsidP="000C7E7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ПОСТАНОВЛЯЮ:</w:t>
      </w:r>
    </w:p>
    <w:p w:rsidR="00A66344" w:rsidRPr="00E53982" w:rsidRDefault="00E53982" w:rsidP="00E5398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="00A66344" w:rsidRPr="00E53982">
        <w:rPr>
          <w:rFonts w:ascii="Times New Roman" w:eastAsia="Times New Roman" w:hAnsi="Times New Roman"/>
          <w:sz w:val="24"/>
          <w:szCs w:val="24"/>
          <w:lang w:eastAsia="ru-RU"/>
        </w:rPr>
        <w:t xml:space="preserve">Внести в административный регламент о предоставления муниципальной услуги </w:t>
      </w:r>
      <w:r w:rsidR="00660646" w:rsidRPr="00E53982">
        <w:rPr>
          <w:rFonts w:ascii="Times New Roman" w:eastAsia="Times New Roman" w:hAnsi="Times New Roman"/>
          <w:sz w:val="24"/>
          <w:szCs w:val="24"/>
          <w:lang w:eastAsia="ru-RU"/>
        </w:rPr>
        <w:t>«Выдача копий архивных документов, подтверждающих право на владение землей»</w:t>
      </w:r>
      <w:r w:rsidR="00A66344" w:rsidRPr="00E53982">
        <w:rPr>
          <w:rFonts w:ascii="Times New Roman" w:eastAsia="Times New Roman" w:hAnsi="Times New Roman"/>
          <w:sz w:val="24"/>
          <w:szCs w:val="24"/>
          <w:lang w:eastAsia="ru-RU"/>
        </w:rPr>
        <w:t>, утверждённый постановлением Администрации Александровского района То</w:t>
      </w:r>
      <w:r w:rsidR="00660646" w:rsidRPr="00E53982">
        <w:rPr>
          <w:rFonts w:ascii="Times New Roman" w:eastAsia="Times New Roman" w:hAnsi="Times New Roman"/>
          <w:sz w:val="24"/>
          <w:szCs w:val="24"/>
          <w:lang w:eastAsia="ru-RU"/>
        </w:rPr>
        <w:t>мской области от 25.05.2016 № 559</w:t>
      </w:r>
      <w:r w:rsidR="00A66344" w:rsidRPr="00E53982">
        <w:rPr>
          <w:rFonts w:ascii="Times New Roman" w:eastAsia="Times New Roman" w:hAnsi="Times New Roman"/>
          <w:sz w:val="24"/>
          <w:szCs w:val="24"/>
          <w:lang w:eastAsia="ru-RU"/>
        </w:rPr>
        <w:t>, следующие изменения:</w:t>
      </w:r>
    </w:p>
    <w:p w:rsidR="00A66344" w:rsidRDefault="00660646" w:rsidP="000C7E78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пункте</w:t>
      </w:r>
      <w:r w:rsidR="00A66344">
        <w:rPr>
          <w:rFonts w:ascii="Times New Roman" w:eastAsia="Times New Roman" w:hAnsi="Times New Roman"/>
          <w:sz w:val="24"/>
          <w:szCs w:val="24"/>
          <w:lang w:eastAsia="ru-RU"/>
        </w:rPr>
        <w:t xml:space="preserve">  17 слова «15 календарных дней» заменить словами «30 дней»;</w:t>
      </w:r>
    </w:p>
    <w:p w:rsidR="00A66344" w:rsidRDefault="00A66344" w:rsidP="000C7E78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разделе 2 название подраздела «Перечень нормативных правовых актов, регулирующих отношения, возникающие в связи с предоставлением муниципальной услуги»  заменить на «Правовые основания для предоставления муниципальной услуги»;</w:t>
      </w:r>
    </w:p>
    <w:p w:rsidR="00A66344" w:rsidRDefault="00A66344" w:rsidP="000C7E78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название раздела 5 изложить в следующей редакции «</w:t>
      </w:r>
      <w:r w:rsidR="00D60413">
        <w:rPr>
          <w:rFonts w:ascii="Times New Roman" w:eastAsia="Times New Roman" w:hAnsi="Times New Roman"/>
          <w:sz w:val="24"/>
          <w:szCs w:val="24"/>
          <w:lang w:eastAsia="ru-RU"/>
        </w:rPr>
        <w:t xml:space="preserve">5.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Досудебное (внесудебное) обжалование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а также организаций, осуществляющих функции по предоставлению муниципальных услуг, или их работников»;</w:t>
      </w:r>
    </w:p>
    <w:p w:rsidR="00A66344" w:rsidRDefault="00F352D4" w:rsidP="000C7E78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="00DA0331">
        <w:rPr>
          <w:rFonts w:ascii="Times New Roman" w:eastAsia="Times New Roman" w:hAnsi="Times New Roman"/>
          <w:sz w:val="24"/>
          <w:szCs w:val="24"/>
          <w:lang w:eastAsia="ru-RU"/>
        </w:rPr>
        <w:t xml:space="preserve">пункте </w:t>
      </w:r>
      <w:r w:rsidR="00BA113D">
        <w:rPr>
          <w:rFonts w:ascii="Times New Roman" w:eastAsia="Times New Roman" w:hAnsi="Times New Roman"/>
          <w:sz w:val="24"/>
          <w:szCs w:val="24"/>
          <w:lang w:eastAsia="ru-RU"/>
        </w:rPr>
        <w:t xml:space="preserve">6, </w:t>
      </w:r>
      <w:r w:rsidR="00DA0331">
        <w:rPr>
          <w:rFonts w:ascii="Times New Roman" w:eastAsia="Times New Roman" w:hAnsi="Times New Roman"/>
          <w:sz w:val="24"/>
          <w:szCs w:val="24"/>
          <w:lang w:eastAsia="ru-RU"/>
        </w:rPr>
        <w:t xml:space="preserve">подпунктах </w:t>
      </w:r>
      <w:r w:rsidR="00BA113D">
        <w:rPr>
          <w:rFonts w:ascii="Times New Roman" w:eastAsia="Times New Roman" w:hAnsi="Times New Roman"/>
          <w:sz w:val="24"/>
          <w:szCs w:val="24"/>
          <w:lang w:eastAsia="ru-RU"/>
        </w:rPr>
        <w:t>6, 7</w:t>
      </w:r>
      <w:r w:rsidR="00DA0331">
        <w:rPr>
          <w:rFonts w:ascii="Times New Roman" w:eastAsia="Times New Roman" w:hAnsi="Times New Roman"/>
          <w:sz w:val="24"/>
          <w:szCs w:val="24"/>
          <w:lang w:eastAsia="ru-RU"/>
        </w:rPr>
        <w:t xml:space="preserve"> пункта 8</w:t>
      </w:r>
      <w:r w:rsidR="00BA113D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DA0331">
        <w:rPr>
          <w:rFonts w:ascii="Times New Roman" w:eastAsia="Times New Roman" w:hAnsi="Times New Roman"/>
          <w:sz w:val="24"/>
          <w:szCs w:val="24"/>
          <w:lang w:eastAsia="ru-RU"/>
        </w:rPr>
        <w:t xml:space="preserve">пунктах </w:t>
      </w:r>
      <w:r w:rsidR="00BA113D">
        <w:rPr>
          <w:rFonts w:ascii="Times New Roman" w:eastAsia="Times New Roman" w:hAnsi="Times New Roman"/>
          <w:sz w:val="24"/>
          <w:szCs w:val="24"/>
          <w:lang w:eastAsia="ru-RU"/>
        </w:rPr>
        <w:t xml:space="preserve">18, 31, 34, 46, </w:t>
      </w:r>
      <w:r w:rsidR="00DA0331">
        <w:rPr>
          <w:rFonts w:ascii="Times New Roman" w:eastAsia="Times New Roman" w:hAnsi="Times New Roman"/>
          <w:sz w:val="24"/>
          <w:szCs w:val="24"/>
          <w:lang w:eastAsia="ru-RU"/>
        </w:rPr>
        <w:t xml:space="preserve">подпункте </w:t>
      </w:r>
      <w:r w:rsidR="00BA113D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DA0331">
        <w:rPr>
          <w:rFonts w:ascii="Times New Roman" w:eastAsia="Times New Roman" w:hAnsi="Times New Roman"/>
          <w:sz w:val="24"/>
          <w:szCs w:val="24"/>
          <w:lang w:eastAsia="ru-RU"/>
        </w:rPr>
        <w:t xml:space="preserve"> пункта 59</w:t>
      </w:r>
      <w:r w:rsidR="00BA113D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DA0331">
        <w:rPr>
          <w:rFonts w:ascii="Times New Roman" w:eastAsia="Times New Roman" w:hAnsi="Times New Roman"/>
          <w:sz w:val="24"/>
          <w:szCs w:val="24"/>
          <w:lang w:eastAsia="ru-RU"/>
        </w:rPr>
        <w:t xml:space="preserve"> пунктах</w:t>
      </w:r>
      <w:r w:rsidR="00BA113D">
        <w:rPr>
          <w:rFonts w:ascii="Times New Roman" w:eastAsia="Times New Roman" w:hAnsi="Times New Roman"/>
          <w:sz w:val="24"/>
          <w:szCs w:val="24"/>
          <w:lang w:eastAsia="ru-RU"/>
        </w:rPr>
        <w:t xml:space="preserve"> 61, 62, 63, 65, </w:t>
      </w:r>
      <w:r w:rsidR="002E1E19">
        <w:rPr>
          <w:rFonts w:ascii="Times New Roman" w:eastAsia="Times New Roman" w:hAnsi="Times New Roman"/>
          <w:sz w:val="24"/>
          <w:szCs w:val="24"/>
          <w:lang w:eastAsia="ru-RU"/>
        </w:rPr>
        <w:t xml:space="preserve">абзаце 6 пункта </w:t>
      </w:r>
      <w:r w:rsidR="00BA113D">
        <w:rPr>
          <w:rFonts w:ascii="Times New Roman" w:eastAsia="Times New Roman" w:hAnsi="Times New Roman"/>
          <w:sz w:val="24"/>
          <w:szCs w:val="24"/>
          <w:lang w:eastAsia="ru-RU"/>
        </w:rPr>
        <w:t xml:space="preserve">66, </w:t>
      </w:r>
      <w:r w:rsidR="00DA0331">
        <w:rPr>
          <w:rFonts w:ascii="Times New Roman" w:eastAsia="Times New Roman" w:hAnsi="Times New Roman"/>
          <w:sz w:val="24"/>
          <w:szCs w:val="24"/>
          <w:lang w:eastAsia="ru-RU"/>
        </w:rPr>
        <w:t xml:space="preserve">подпункте </w:t>
      </w:r>
      <w:r w:rsidR="00BA113D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DA0331">
        <w:rPr>
          <w:rFonts w:ascii="Times New Roman" w:eastAsia="Times New Roman" w:hAnsi="Times New Roman"/>
          <w:sz w:val="24"/>
          <w:szCs w:val="24"/>
          <w:lang w:eastAsia="ru-RU"/>
        </w:rPr>
        <w:t xml:space="preserve"> пункта 83</w:t>
      </w:r>
      <w:r w:rsidR="00BA113D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DA0331">
        <w:rPr>
          <w:rFonts w:ascii="Times New Roman" w:eastAsia="Times New Roman" w:hAnsi="Times New Roman"/>
          <w:sz w:val="24"/>
          <w:szCs w:val="24"/>
          <w:lang w:eastAsia="ru-RU"/>
        </w:rPr>
        <w:t xml:space="preserve">подпункте </w:t>
      </w:r>
      <w:r w:rsidR="00BA113D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DA0331">
        <w:rPr>
          <w:rFonts w:ascii="Times New Roman" w:eastAsia="Times New Roman" w:hAnsi="Times New Roman"/>
          <w:sz w:val="24"/>
          <w:szCs w:val="24"/>
          <w:lang w:eastAsia="ru-RU"/>
        </w:rPr>
        <w:t xml:space="preserve"> пункта 100, подпунктах</w:t>
      </w:r>
      <w:r w:rsidR="00BA113D">
        <w:rPr>
          <w:rFonts w:ascii="Times New Roman" w:eastAsia="Times New Roman" w:hAnsi="Times New Roman"/>
          <w:sz w:val="24"/>
          <w:szCs w:val="24"/>
          <w:lang w:eastAsia="ru-RU"/>
        </w:rPr>
        <w:t xml:space="preserve"> 2</w:t>
      </w:r>
      <w:r w:rsidR="00DA0331">
        <w:rPr>
          <w:rFonts w:ascii="Times New Roman" w:eastAsia="Times New Roman" w:hAnsi="Times New Roman"/>
          <w:sz w:val="24"/>
          <w:szCs w:val="24"/>
          <w:lang w:eastAsia="ru-RU"/>
        </w:rPr>
        <w:t xml:space="preserve"> и 3 пункта</w:t>
      </w:r>
      <w:r w:rsidR="00BA113D">
        <w:rPr>
          <w:rFonts w:ascii="Times New Roman" w:eastAsia="Times New Roman" w:hAnsi="Times New Roman"/>
          <w:sz w:val="24"/>
          <w:szCs w:val="24"/>
          <w:lang w:eastAsia="ru-RU"/>
        </w:rPr>
        <w:t xml:space="preserve"> 121, </w:t>
      </w:r>
      <w:r w:rsidR="002E1E19">
        <w:rPr>
          <w:rFonts w:ascii="Times New Roman" w:eastAsia="Times New Roman" w:hAnsi="Times New Roman"/>
          <w:sz w:val="24"/>
          <w:szCs w:val="24"/>
          <w:lang w:eastAsia="ru-RU"/>
        </w:rPr>
        <w:t>пункте 1</w:t>
      </w:r>
      <w:r w:rsidR="00BA113D">
        <w:rPr>
          <w:rFonts w:ascii="Times New Roman" w:eastAsia="Times New Roman" w:hAnsi="Times New Roman"/>
          <w:sz w:val="24"/>
          <w:szCs w:val="24"/>
          <w:lang w:eastAsia="ru-RU"/>
        </w:rPr>
        <w:t xml:space="preserve">41 </w:t>
      </w:r>
      <w:r w:rsidR="00A66344">
        <w:rPr>
          <w:rFonts w:ascii="Times New Roman" w:eastAsia="Times New Roman" w:hAnsi="Times New Roman"/>
          <w:sz w:val="24"/>
          <w:szCs w:val="24"/>
          <w:lang w:eastAsia="ru-RU"/>
        </w:rPr>
        <w:t xml:space="preserve">слова «Единый портал государственных и муниципальных услуг (функций), </w:t>
      </w:r>
      <w:r w:rsidR="00BA113D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A66344">
        <w:rPr>
          <w:rFonts w:ascii="Times New Roman" w:eastAsia="Times New Roman" w:hAnsi="Times New Roman"/>
          <w:sz w:val="24"/>
          <w:szCs w:val="24"/>
          <w:lang w:eastAsia="ru-RU"/>
        </w:rPr>
        <w:t>ортал государственных и муниципальных услуг Томской области», замени</w:t>
      </w:r>
      <w:r w:rsidR="00BA113D">
        <w:rPr>
          <w:rFonts w:ascii="Times New Roman" w:eastAsia="Times New Roman" w:hAnsi="Times New Roman"/>
          <w:sz w:val="24"/>
          <w:szCs w:val="24"/>
          <w:lang w:eastAsia="ru-RU"/>
        </w:rPr>
        <w:t>ть</w:t>
      </w:r>
      <w:r w:rsidR="00A66344">
        <w:rPr>
          <w:rFonts w:ascii="Times New Roman" w:eastAsia="Times New Roman" w:hAnsi="Times New Roman"/>
          <w:sz w:val="24"/>
          <w:szCs w:val="24"/>
          <w:lang w:eastAsia="ru-RU"/>
        </w:rPr>
        <w:t xml:space="preserve"> словами «Интернет – сайт </w:t>
      </w:r>
      <w:proofErr w:type="spellStart"/>
      <w:r w:rsidR="00A66344">
        <w:rPr>
          <w:rFonts w:ascii="Times New Roman" w:eastAsia="Times New Roman" w:hAnsi="Times New Roman"/>
          <w:sz w:val="24"/>
          <w:szCs w:val="24"/>
          <w:lang w:val="en-US" w:eastAsia="ru-RU"/>
        </w:rPr>
        <w:t>gosuslugi</w:t>
      </w:r>
      <w:proofErr w:type="spellEnd"/>
      <w:r w:rsidR="00A66344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r w:rsidR="00A66344">
        <w:rPr>
          <w:rFonts w:ascii="Times New Roman" w:eastAsia="Times New Roman" w:hAnsi="Times New Roman"/>
          <w:sz w:val="24"/>
          <w:szCs w:val="24"/>
          <w:lang w:val="en-US" w:eastAsia="ru-RU"/>
        </w:rPr>
        <w:t>ru</w:t>
      </w:r>
      <w:proofErr w:type="spellEnd"/>
      <w:r w:rsidR="00A66344">
        <w:rPr>
          <w:rFonts w:ascii="Times New Roman" w:eastAsia="Times New Roman" w:hAnsi="Times New Roman"/>
          <w:sz w:val="24"/>
          <w:szCs w:val="24"/>
          <w:lang w:eastAsia="ru-RU"/>
        </w:rPr>
        <w:t>»;</w:t>
      </w:r>
    </w:p>
    <w:p w:rsidR="000C7E78" w:rsidRDefault="00F352D4" w:rsidP="000C7E78">
      <w:pPr>
        <w:pStyle w:val="a4"/>
        <w:numPr>
          <w:ilvl w:val="0"/>
          <w:numId w:val="2"/>
        </w:numPr>
        <w:spacing w:after="0" w:line="240" w:lineRule="auto"/>
        <w:ind w:left="0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пункт 130</w:t>
      </w:r>
      <w:r w:rsidR="000C7E78">
        <w:rPr>
          <w:rFonts w:ascii="Times New Roman" w:eastAsia="Times New Roman" w:hAnsi="Times New Roman"/>
          <w:sz w:val="24"/>
          <w:szCs w:val="24"/>
          <w:lang w:eastAsia="ru-RU"/>
        </w:rPr>
        <w:t xml:space="preserve"> изложить в следующей редакции:</w:t>
      </w:r>
    </w:p>
    <w:p w:rsidR="00F352D4" w:rsidRPr="00F352D4" w:rsidRDefault="00F352D4" w:rsidP="000C7E78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0C7E78">
        <w:rPr>
          <w:rFonts w:ascii="Times New Roman" w:eastAsia="Times New Roman" w:hAnsi="Times New Roman"/>
          <w:sz w:val="24"/>
          <w:szCs w:val="24"/>
          <w:lang w:eastAsia="ru-RU"/>
        </w:rPr>
        <w:t xml:space="preserve">130. </w:t>
      </w:r>
      <w:r w:rsidRPr="00F352D4">
        <w:rPr>
          <w:rFonts w:ascii="Times New Roman" w:eastAsia="Times New Roman" w:hAnsi="Times New Roman"/>
          <w:sz w:val="24"/>
          <w:szCs w:val="24"/>
          <w:lang w:eastAsia="ru-RU"/>
        </w:rPr>
        <w:t>По результатам рассмотрения жалобы принимается одно из следующих решений:</w:t>
      </w:r>
    </w:p>
    <w:p w:rsidR="00F352D4" w:rsidRPr="00F352D4" w:rsidRDefault="00F352D4" w:rsidP="000C7E78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52D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</w:t>
      </w:r>
      <w:r w:rsidR="000C7E78">
        <w:rPr>
          <w:rFonts w:ascii="Times New Roman" w:eastAsia="Times New Roman" w:hAnsi="Times New Roman"/>
          <w:sz w:val="24"/>
          <w:szCs w:val="24"/>
          <w:lang w:eastAsia="ru-RU"/>
        </w:rPr>
        <w:t xml:space="preserve"> Томской области</w:t>
      </w:r>
      <w:r w:rsidRPr="00F352D4">
        <w:rPr>
          <w:rFonts w:ascii="Times New Roman" w:eastAsia="Times New Roman" w:hAnsi="Times New Roman"/>
          <w:sz w:val="24"/>
          <w:szCs w:val="24"/>
          <w:lang w:eastAsia="ru-RU"/>
        </w:rPr>
        <w:t>, муниципальными правовыми актами;</w:t>
      </w:r>
    </w:p>
    <w:p w:rsidR="00F352D4" w:rsidRDefault="00F352D4" w:rsidP="000C7E78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52D4">
        <w:rPr>
          <w:rFonts w:ascii="Times New Roman" w:eastAsia="Times New Roman" w:hAnsi="Times New Roman"/>
          <w:sz w:val="24"/>
          <w:szCs w:val="24"/>
          <w:lang w:eastAsia="ru-RU"/>
        </w:rPr>
        <w:t>2) в удовлетворении жалобы отказывается.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F352D4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F352D4" w:rsidRDefault="00A66344" w:rsidP="000C7E78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 Управляющему делами Администрации Александровского района Томской области разместить настоящее постановление на официальном сайте Администрации Александровского района Томской области (</w:t>
      </w:r>
      <w:hyperlink r:id="rId7" w:history="1">
        <w:r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http://als.tomskinvest.ru/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:rsidR="00F352D4" w:rsidRDefault="00A66344" w:rsidP="000C7E78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3.Настоящее постановление вступает в силу с даты его официального опубликования (обнародования).</w:t>
      </w:r>
    </w:p>
    <w:p w:rsidR="00A66344" w:rsidRDefault="00A66344" w:rsidP="000C7E78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 Контроль за исполнением настоящего постановления оставляю за собой.</w:t>
      </w:r>
    </w:p>
    <w:p w:rsidR="00A66344" w:rsidRDefault="00A66344" w:rsidP="000C7E78">
      <w:pPr>
        <w:spacing w:after="0" w:line="240" w:lineRule="auto"/>
        <w:ind w:right="17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53982" w:rsidRDefault="00E53982" w:rsidP="000C7E78">
      <w:pPr>
        <w:spacing w:after="0" w:line="240" w:lineRule="auto"/>
        <w:ind w:right="17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66344" w:rsidRDefault="00A66344" w:rsidP="000C7E78">
      <w:pPr>
        <w:spacing w:after="0" w:line="240" w:lineRule="auto"/>
        <w:ind w:right="17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A66344" w:rsidTr="00A66344">
        <w:trPr>
          <w:trHeight w:val="725"/>
        </w:trPr>
        <w:tc>
          <w:tcPr>
            <w:tcW w:w="4643" w:type="dxa"/>
            <w:hideMark/>
          </w:tcPr>
          <w:p w:rsidR="00A66344" w:rsidRDefault="00A66344" w:rsidP="000C7E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Глава Александровского района</w:t>
            </w:r>
          </w:p>
        </w:tc>
        <w:tc>
          <w:tcPr>
            <w:tcW w:w="4644" w:type="dxa"/>
            <w:hideMark/>
          </w:tcPr>
          <w:p w:rsidR="00A66344" w:rsidRDefault="00A66344" w:rsidP="000C7E78">
            <w:pPr>
              <w:keepNext/>
              <w:spacing w:after="0" w:line="240" w:lineRule="auto"/>
              <w:ind w:right="-129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              И.С. Крылов</w:t>
            </w:r>
          </w:p>
        </w:tc>
      </w:tr>
      <w:tr w:rsidR="00A66344" w:rsidTr="00A66344">
        <w:tc>
          <w:tcPr>
            <w:tcW w:w="4643" w:type="dxa"/>
          </w:tcPr>
          <w:p w:rsidR="00A66344" w:rsidRDefault="00A66344" w:rsidP="000C7E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66344" w:rsidRDefault="00A66344" w:rsidP="000C7E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66344" w:rsidRDefault="00A66344" w:rsidP="000C7E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Глумова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Т.А.</w:t>
            </w:r>
          </w:p>
          <w:p w:rsidR="00A66344" w:rsidRDefault="00A66344" w:rsidP="000C7E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24750</w:t>
            </w:r>
          </w:p>
        </w:tc>
        <w:tc>
          <w:tcPr>
            <w:tcW w:w="4644" w:type="dxa"/>
          </w:tcPr>
          <w:p w:rsidR="00A66344" w:rsidRDefault="00A66344" w:rsidP="000C7E78">
            <w:pPr>
              <w:keepNext/>
              <w:spacing w:after="0" w:line="240" w:lineRule="auto"/>
              <w:jc w:val="right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B0F91" w:rsidRDefault="005B0F91" w:rsidP="000C7E78">
      <w:pPr>
        <w:spacing w:after="0" w:line="240" w:lineRule="auto"/>
      </w:pPr>
    </w:p>
    <w:p w:rsidR="00E53982" w:rsidRDefault="00E53982" w:rsidP="000C7E78">
      <w:pPr>
        <w:spacing w:after="0" w:line="240" w:lineRule="auto"/>
      </w:pPr>
    </w:p>
    <w:p w:rsidR="00E53982" w:rsidRDefault="00E53982" w:rsidP="000C7E78">
      <w:pPr>
        <w:spacing w:after="0" w:line="240" w:lineRule="auto"/>
      </w:pPr>
    </w:p>
    <w:p w:rsidR="00E53982" w:rsidRDefault="00E53982" w:rsidP="000C7E78">
      <w:pPr>
        <w:spacing w:after="0" w:line="240" w:lineRule="auto"/>
      </w:pPr>
    </w:p>
    <w:p w:rsidR="00E53982" w:rsidRDefault="00E53982" w:rsidP="000C7E78">
      <w:pPr>
        <w:spacing w:after="0" w:line="240" w:lineRule="auto"/>
      </w:pPr>
    </w:p>
    <w:p w:rsidR="00E53982" w:rsidRDefault="00E53982" w:rsidP="000C7E78">
      <w:pPr>
        <w:spacing w:after="0" w:line="240" w:lineRule="auto"/>
      </w:pPr>
    </w:p>
    <w:p w:rsidR="00E53982" w:rsidRDefault="00E53982" w:rsidP="000C7E78">
      <w:pPr>
        <w:spacing w:after="0" w:line="240" w:lineRule="auto"/>
      </w:pPr>
    </w:p>
    <w:p w:rsidR="00E53982" w:rsidRDefault="00E53982" w:rsidP="000C7E78">
      <w:pPr>
        <w:spacing w:after="0" w:line="240" w:lineRule="auto"/>
      </w:pPr>
    </w:p>
    <w:p w:rsidR="00E53982" w:rsidRDefault="00E53982" w:rsidP="000C7E78">
      <w:pPr>
        <w:spacing w:after="0" w:line="240" w:lineRule="auto"/>
      </w:pPr>
    </w:p>
    <w:p w:rsidR="00E53982" w:rsidRDefault="00E53982" w:rsidP="000C7E78">
      <w:pPr>
        <w:spacing w:after="0" w:line="240" w:lineRule="auto"/>
      </w:pPr>
    </w:p>
    <w:p w:rsidR="00E53982" w:rsidRDefault="00E53982" w:rsidP="000C7E78">
      <w:pPr>
        <w:spacing w:after="0" w:line="240" w:lineRule="auto"/>
      </w:pPr>
    </w:p>
    <w:p w:rsidR="00E53982" w:rsidRDefault="00E53982" w:rsidP="000C7E78">
      <w:pPr>
        <w:spacing w:after="0" w:line="240" w:lineRule="auto"/>
      </w:pPr>
    </w:p>
    <w:p w:rsidR="00E53982" w:rsidRDefault="00E53982" w:rsidP="000C7E78">
      <w:pPr>
        <w:spacing w:after="0" w:line="240" w:lineRule="auto"/>
      </w:pPr>
    </w:p>
    <w:p w:rsidR="00E53982" w:rsidRDefault="00E53982" w:rsidP="000C7E78">
      <w:pPr>
        <w:spacing w:after="0" w:line="240" w:lineRule="auto"/>
      </w:pPr>
    </w:p>
    <w:p w:rsidR="00E53982" w:rsidRDefault="00E53982" w:rsidP="000C7E78">
      <w:pPr>
        <w:spacing w:after="0" w:line="240" w:lineRule="auto"/>
      </w:pPr>
    </w:p>
    <w:p w:rsidR="00E53982" w:rsidRDefault="00E53982" w:rsidP="000C7E78">
      <w:pPr>
        <w:spacing w:after="0" w:line="240" w:lineRule="auto"/>
      </w:pPr>
    </w:p>
    <w:p w:rsidR="00E53982" w:rsidRDefault="00E53982" w:rsidP="000C7E78">
      <w:pPr>
        <w:spacing w:after="0" w:line="240" w:lineRule="auto"/>
      </w:pPr>
    </w:p>
    <w:p w:rsidR="00E53982" w:rsidRDefault="00E53982" w:rsidP="000C7E78">
      <w:pPr>
        <w:spacing w:after="0" w:line="240" w:lineRule="auto"/>
      </w:pPr>
    </w:p>
    <w:p w:rsidR="00E53982" w:rsidRDefault="00E53982" w:rsidP="000C7E78">
      <w:pPr>
        <w:spacing w:after="0" w:line="240" w:lineRule="auto"/>
      </w:pPr>
    </w:p>
    <w:p w:rsidR="00E53982" w:rsidRDefault="00E53982" w:rsidP="000C7E78">
      <w:pPr>
        <w:spacing w:after="0" w:line="240" w:lineRule="auto"/>
      </w:pPr>
    </w:p>
    <w:p w:rsidR="00E53982" w:rsidRDefault="00E53982" w:rsidP="000C7E78">
      <w:pPr>
        <w:spacing w:after="0" w:line="240" w:lineRule="auto"/>
      </w:pPr>
    </w:p>
    <w:p w:rsidR="00E53982" w:rsidRDefault="00E53982" w:rsidP="000C7E78">
      <w:pPr>
        <w:spacing w:after="0" w:line="240" w:lineRule="auto"/>
      </w:pPr>
    </w:p>
    <w:p w:rsidR="00E53982" w:rsidRDefault="00E53982" w:rsidP="000C7E78">
      <w:pPr>
        <w:spacing w:after="0" w:line="240" w:lineRule="auto"/>
      </w:pPr>
    </w:p>
    <w:p w:rsidR="00E53982" w:rsidRDefault="00E53982" w:rsidP="000C7E78">
      <w:pPr>
        <w:spacing w:after="0" w:line="240" w:lineRule="auto"/>
      </w:pPr>
    </w:p>
    <w:p w:rsidR="00E53982" w:rsidRDefault="00E53982" w:rsidP="000C7E78">
      <w:pPr>
        <w:spacing w:after="0" w:line="240" w:lineRule="auto"/>
      </w:pPr>
    </w:p>
    <w:p w:rsidR="00E53982" w:rsidRDefault="00E53982" w:rsidP="000C7E78">
      <w:pPr>
        <w:spacing w:after="0" w:line="240" w:lineRule="auto"/>
      </w:pPr>
    </w:p>
    <w:p w:rsidR="00E53982" w:rsidRDefault="00E53982" w:rsidP="000C7E78">
      <w:pPr>
        <w:spacing w:after="0" w:line="240" w:lineRule="auto"/>
      </w:pPr>
    </w:p>
    <w:p w:rsidR="00E53982" w:rsidRDefault="00E53982" w:rsidP="000C7E78">
      <w:pPr>
        <w:spacing w:after="0" w:line="240" w:lineRule="auto"/>
      </w:pPr>
    </w:p>
    <w:p w:rsidR="00E53982" w:rsidRDefault="00E53982" w:rsidP="000C7E78">
      <w:pPr>
        <w:spacing w:after="0" w:line="240" w:lineRule="auto"/>
      </w:pPr>
    </w:p>
    <w:p w:rsidR="00E53982" w:rsidRPr="00E53982" w:rsidRDefault="00E53982" w:rsidP="000C7E78">
      <w:pPr>
        <w:spacing w:after="0" w:line="240" w:lineRule="auto"/>
        <w:rPr>
          <w:rFonts w:ascii="Times New Roman" w:hAnsi="Times New Roman"/>
        </w:rPr>
      </w:pPr>
      <w:r w:rsidRPr="00E53982">
        <w:rPr>
          <w:rFonts w:ascii="Times New Roman" w:hAnsi="Times New Roman"/>
        </w:rPr>
        <w:t>Рассылка: архив, отдел экономики, обнародование</w:t>
      </w:r>
    </w:p>
    <w:sectPr w:rsidR="00E53982" w:rsidRPr="00E53982" w:rsidSect="00E5398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310681"/>
    <w:multiLevelType w:val="hybridMultilevel"/>
    <w:tmpl w:val="B22CB016"/>
    <w:lvl w:ilvl="0" w:tplc="02524496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61636718"/>
    <w:multiLevelType w:val="hybridMultilevel"/>
    <w:tmpl w:val="54E68ED0"/>
    <w:lvl w:ilvl="0" w:tplc="F81E4EBE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E52"/>
    <w:rsid w:val="00045D49"/>
    <w:rsid w:val="00052A3F"/>
    <w:rsid w:val="000C7E52"/>
    <w:rsid w:val="000C7E78"/>
    <w:rsid w:val="002E1E19"/>
    <w:rsid w:val="00532751"/>
    <w:rsid w:val="005B0F91"/>
    <w:rsid w:val="00660646"/>
    <w:rsid w:val="006C57DE"/>
    <w:rsid w:val="006D17D6"/>
    <w:rsid w:val="008572FF"/>
    <w:rsid w:val="0092222B"/>
    <w:rsid w:val="00A66344"/>
    <w:rsid w:val="00BA113D"/>
    <w:rsid w:val="00D60413"/>
    <w:rsid w:val="00DA0331"/>
    <w:rsid w:val="00DE3255"/>
    <w:rsid w:val="00E53982"/>
    <w:rsid w:val="00F35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34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6634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6634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66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634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34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6634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6634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66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634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68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als.tomskinves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AlsAdm</Company>
  <LinksUpToDate>false</LinksUpToDate>
  <CharactersWithSpaces>3306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Зинер Н.А.</dc:creator>
  <cp:lastModifiedBy>Довольный пользователь Microsoft Office</cp:lastModifiedBy>
  <cp:revision>3</cp:revision>
  <cp:lastPrinted>2019-02-08T10:20:00Z</cp:lastPrinted>
  <dcterms:created xsi:type="dcterms:W3CDTF">2019-02-08T10:22:00Z</dcterms:created>
  <dcterms:modified xsi:type="dcterms:W3CDTF">2019-03-12T09:48:00Z</dcterms:modified>
</cp:coreProperties>
</file>