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0D" w:rsidRPr="00941413" w:rsidRDefault="00C543DA" w:rsidP="00941413">
      <w:pPr>
        <w:jc w:val="center"/>
        <w:rPr>
          <w:sz w:val="28"/>
        </w:rPr>
      </w:pPr>
      <w:r w:rsidRPr="00941413">
        <w:rPr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CB77824" wp14:editId="0588D426">
                <wp:extent cx="531404" cy="660673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rcRect l="-664" t="-535" r="-664" b="-534"/>
                        <a:stretch/>
                      </pic:blipFill>
                      <pic:spPr bwMode="auto">
                        <a:xfrm>
                          <a:off x="0" y="0"/>
                          <a:ext cx="531404" cy="660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.84pt;height:52.02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</w:p>
    <w:p w:rsidR="00D7370D" w:rsidRPr="00941413" w:rsidRDefault="00C543DA">
      <w:pPr>
        <w:pStyle w:val="1"/>
        <w:jc w:val="center"/>
      </w:pPr>
      <w:r w:rsidRPr="00941413">
        <w:rPr>
          <w:sz w:val="28"/>
        </w:rPr>
        <w:t>АДМИНИСТРАЦИЯ АЛЕКСАНДРОВСКОГО РАЙОНА</w:t>
      </w:r>
    </w:p>
    <w:p w:rsidR="00D7370D" w:rsidRPr="00941413" w:rsidRDefault="00C543DA">
      <w:pPr>
        <w:pStyle w:val="3"/>
        <w:rPr>
          <w:b/>
        </w:rPr>
      </w:pPr>
      <w:r w:rsidRPr="00941413">
        <w:rPr>
          <w:b/>
        </w:rPr>
        <w:t>ТОМСКОЙ ОБЛАСТИ</w:t>
      </w:r>
    </w:p>
    <w:p w:rsidR="00D7370D" w:rsidRPr="00941413" w:rsidRDefault="00D7370D">
      <w:pPr>
        <w:jc w:val="center"/>
        <w:rPr>
          <w:b/>
        </w:rPr>
      </w:pPr>
    </w:p>
    <w:p w:rsidR="00D7370D" w:rsidRPr="00941413" w:rsidRDefault="00C543DA">
      <w:pPr>
        <w:jc w:val="center"/>
        <w:rPr>
          <w:sz w:val="24"/>
          <w:szCs w:val="24"/>
        </w:rPr>
      </w:pPr>
      <w:r w:rsidRPr="00941413">
        <w:rPr>
          <w:b/>
          <w:sz w:val="32"/>
        </w:rPr>
        <w:t>ПОСТАНОВЛЕНИЕ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4537"/>
      </w:tblGrid>
      <w:tr w:rsidR="00941413" w:rsidRPr="00941413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7370D" w:rsidRPr="00941413" w:rsidRDefault="00154C46" w:rsidP="00941413">
            <w:r>
              <w:rPr>
                <w:sz w:val="24"/>
                <w:szCs w:val="24"/>
              </w:rPr>
              <w:t>29.06</w:t>
            </w:r>
            <w:r w:rsidR="00C543DA" w:rsidRPr="00941413">
              <w:rPr>
                <w:sz w:val="24"/>
                <w:szCs w:val="24"/>
              </w:rPr>
              <w:t>.2026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7370D" w:rsidRPr="00941413" w:rsidRDefault="00154C46">
            <w:pPr>
              <w:pStyle w:val="2"/>
              <w:ind w:right="-108"/>
              <w:jc w:val="right"/>
            </w:pPr>
            <w:r>
              <w:rPr>
                <w:sz w:val="24"/>
                <w:szCs w:val="24"/>
              </w:rPr>
              <w:t>№ 546</w:t>
            </w:r>
            <w:r w:rsidR="00C543DA" w:rsidRPr="00941413">
              <w:rPr>
                <w:sz w:val="24"/>
                <w:szCs w:val="24"/>
              </w:rPr>
              <w:t xml:space="preserve">  </w:t>
            </w:r>
          </w:p>
        </w:tc>
      </w:tr>
      <w:tr w:rsidR="00D7370D" w:rsidRPr="00941413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7370D" w:rsidRPr="00941413" w:rsidRDefault="00C543DA">
            <w:pPr>
              <w:jc w:val="center"/>
            </w:pPr>
            <w:r w:rsidRPr="00941413">
              <w:rPr>
                <w:sz w:val="24"/>
                <w:szCs w:val="24"/>
              </w:rPr>
              <w:t>с. Александровское</w:t>
            </w:r>
          </w:p>
        </w:tc>
      </w:tr>
    </w:tbl>
    <w:p w:rsidR="00D7370D" w:rsidRPr="00941413" w:rsidRDefault="00D7370D">
      <w:pPr>
        <w:jc w:val="center"/>
        <w:rPr>
          <w:sz w:val="24"/>
          <w:szCs w:val="24"/>
        </w:rPr>
      </w:pPr>
    </w:p>
    <w:p w:rsidR="00D7370D" w:rsidRPr="00941413" w:rsidRDefault="00C543DA">
      <w:pPr>
        <w:widowControl w:val="0"/>
        <w:tabs>
          <w:tab w:val="left" w:pos="765"/>
          <w:tab w:val="center" w:pos="4677"/>
        </w:tabs>
        <w:jc w:val="center"/>
        <w:rPr>
          <w:bCs/>
          <w:sz w:val="24"/>
          <w:szCs w:val="24"/>
        </w:rPr>
      </w:pPr>
      <w:r w:rsidRPr="00941413">
        <w:rPr>
          <w:rFonts w:eastAsia="PT Astra Serif"/>
          <w:bCs/>
          <w:sz w:val="24"/>
          <w:szCs w:val="24"/>
        </w:rPr>
        <w:t>О внесении изменений в постановление Администрации Александровского района Томской области от 30.05.2025</w:t>
      </w:r>
      <w:r w:rsidR="00941413">
        <w:rPr>
          <w:rFonts w:eastAsia="PT Astra Serif"/>
          <w:bCs/>
          <w:sz w:val="24"/>
          <w:szCs w:val="24"/>
        </w:rPr>
        <w:t xml:space="preserve"> </w:t>
      </w:r>
      <w:r w:rsidRPr="00941413">
        <w:rPr>
          <w:rFonts w:eastAsia="PT Astra Serif"/>
          <w:bCs/>
          <w:sz w:val="24"/>
          <w:szCs w:val="24"/>
        </w:rPr>
        <w:t xml:space="preserve">№ 523 «О Порядке формирования муниципальных социальных заказов на оказание </w:t>
      </w:r>
      <w:r w:rsidRPr="00941413">
        <w:rPr>
          <w:rFonts w:eastAsia="PT Astra Serif"/>
          <w:bCs/>
          <w:iCs/>
          <w:sz w:val="24"/>
          <w:szCs w:val="24"/>
        </w:rPr>
        <w:t>муниципальных</w:t>
      </w:r>
      <w:r w:rsidRPr="00941413">
        <w:rPr>
          <w:rFonts w:eastAsia="PT Astra Serif"/>
          <w:bCs/>
          <w:sz w:val="24"/>
          <w:szCs w:val="24"/>
        </w:rPr>
        <w:t xml:space="preserve"> услуг в социальной сфере, отнесенных к полномочиям органов местного самоуправления </w:t>
      </w:r>
      <w:r w:rsidRPr="00941413">
        <w:rPr>
          <w:rFonts w:eastAsia="PT Astra Serif"/>
          <w:sz w:val="24"/>
          <w:szCs w:val="24"/>
        </w:rPr>
        <w:t>Александровского района</w:t>
      </w:r>
      <w:r w:rsidRPr="00941413">
        <w:rPr>
          <w:rFonts w:eastAsia="PT Astra Serif"/>
          <w:bCs/>
          <w:sz w:val="24"/>
          <w:szCs w:val="24"/>
        </w:rPr>
        <w:t>, о форме и сроках формирования отчета об их исполнении»</w:t>
      </w:r>
    </w:p>
    <w:p w:rsidR="00D7370D" w:rsidRPr="00941413" w:rsidRDefault="00D7370D">
      <w:pPr>
        <w:jc w:val="both"/>
        <w:rPr>
          <w:bCs/>
          <w:sz w:val="24"/>
          <w:szCs w:val="24"/>
        </w:rPr>
      </w:pPr>
    </w:p>
    <w:p w:rsidR="00D7370D" w:rsidRPr="00941413" w:rsidRDefault="00C543DA">
      <w:pPr>
        <w:ind w:firstLine="567"/>
        <w:jc w:val="both"/>
        <w:rPr>
          <w:sz w:val="24"/>
          <w:szCs w:val="24"/>
        </w:rPr>
      </w:pPr>
      <w:r w:rsidRPr="00941413">
        <w:rPr>
          <w:rFonts w:eastAsia="PT Astra Serif"/>
          <w:sz w:val="24"/>
          <w:szCs w:val="24"/>
        </w:rPr>
        <w:t>В соответствии с Федеральным законом от 26</w:t>
      </w:r>
      <w:r w:rsidR="00941413">
        <w:rPr>
          <w:rFonts w:eastAsia="PT Astra Serif"/>
          <w:sz w:val="24"/>
          <w:szCs w:val="24"/>
        </w:rPr>
        <w:t>.12.</w:t>
      </w:r>
      <w:r w:rsidRPr="00941413">
        <w:rPr>
          <w:rFonts w:eastAsia="PT Astra Serif"/>
          <w:sz w:val="24"/>
          <w:szCs w:val="24"/>
        </w:rPr>
        <w:t>2024</w:t>
      </w:r>
      <w:r w:rsidR="00941413">
        <w:rPr>
          <w:rFonts w:eastAsia="PT Astra Serif"/>
          <w:sz w:val="24"/>
          <w:szCs w:val="24"/>
        </w:rPr>
        <w:t>г.</w:t>
      </w:r>
      <w:r w:rsidRPr="00941413">
        <w:rPr>
          <w:rFonts w:eastAsia="PT Astra Serif"/>
          <w:sz w:val="24"/>
          <w:szCs w:val="24"/>
        </w:rPr>
        <w:t xml:space="preserve">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</w:p>
    <w:p w:rsidR="00D7370D" w:rsidRPr="00941413" w:rsidRDefault="00C543DA">
      <w:pPr>
        <w:ind w:firstLine="567"/>
        <w:jc w:val="both"/>
        <w:rPr>
          <w:sz w:val="24"/>
          <w:szCs w:val="24"/>
        </w:rPr>
      </w:pPr>
      <w:r w:rsidRPr="00941413">
        <w:rPr>
          <w:rFonts w:eastAsia="PT Astra Serif"/>
          <w:sz w:val="24"/>
          <w:szCs w:val="24"/>
        </w:rPr>
        <w:t>ПОСТАНОВЛЯЮ:</w:t>
      </w:r>
    </w:p>
    <w:p w:rsidR="00D7370D" w:rsidRPr="00941413" w:rsidRDefault="00C543DA">
      <w:pPr>
        <w:ind w:firstLine="709"/>
        <w:jc w:val="both"/>
        <w:rPr>
          <w:sz w:val="24"/>
          <w:szCs w:val="24"/>
        </w:rPr>
      </w:pPr>
      <w:r w:rsidRPr="00941413">
        <w:rPr>
          <w:rFonts w:eastAsia="PT Astra Serif"/>
          <w:sz w:val="24"/>
          <w:szCs w:val="24"/>
        </w:rPr>
        <w:t xml:space="preserve">1. </w:t>
      </w:r>
      <w:proofErr w:type="gramStart"/>
      <w:r w:rsidRPr="00941413">
        <w:rPr>
          <w:rFonts w:eastAsia="PT Astra Serif"/>
          <w:sz w:val="24"/>
          <w:szCs w:val="24"/>
        </w:rPr>
        <w:t xml:space="preserve">Внести в </w:t>
      </w:r>
      <w:r w:rsidRPr="00941413">
        <w:rPr>
          <w:rFonts w:eastAsia="PT Astra Serif"/>
          <w:bCs/>
          <w:sz w:val="24"/>
          <w:szCs w:val="24"/>
        </w:rPr>
        <w:t xml:space="preserve">постановление Администрации Александровского района Томской области </w:t>
      </w:r>
      <w:bookmarkStart w:id="0" w:name="_GoBack"/>
      <w:r w:rsidRPr="00941413">
        <w:rPr>
          <w:rFonts w:eastAsia="PT Astra Serif"/>
          <w:bCs/>
          <w:sz w:val="24"/>
          <w:szCs w:val="24"/>
        </w:rPr>
        <w:t>от 30.05.2025</w:t>
      </w:r>
      <w:r w:rsidR="00941413">
        <w:rPr>
          <w:rFonts w:eastAsia="PT Astra Serif"/>
          <w:bCs/>
          <w:sz w:val="24"/>
          <w:szCs w:val="24"/>
        </w:rPr>
        <w:t xml:space="preserve"> </w:t>
      </w:r>
      <w:r w:rsidRPr="00941413">
        <w:rPr>
          <w:rFonts w:eastAsia="PT Astra Serif"/>
          <w:bCs/>
          <w:sz w:val="24"/>
          <w:szCs w:val="24"/>
        </w:rPr>
        <w:t xml:space="preserve">№ 523 «О Порядке формирования муниципальных социальных заказов на оказание </w:t>
      </w:r>
      <w:r w:rsidRPr="00941413">
        <w:rPr>
          <w:rFonts w:eastAsia="PT Astra Serif"/>
          <w:bCs/>
          <w:iCs/>
          <w:sz w:val="24"/>
          <w:szCs w:val="24"/>
        </w:rPr>
        <w:t>муниципальных</w:t>
      </w:r>
      <w:r w:rsidRPr="00941413">
        <w:rPr>
          <w:rFonts w:eastAsia="PT Astra Serif"/>
          <w:bCs/>
          <w:sz w:val="24"/>
          <w:szCs w:val="24"/>
        </w:rPr>
        <w:t xml:space="preserve"> услуг в социальной сфере</w:t>
      </w:r>
      <w:bookmarkEnd w:id="0"/>
      <w:r w:rsidRPr="00941413">
        <w:rPr>
          <w:rFonts w:eastAsia="PT Astra Serif"/>
          <w:bCs/>
          <w:sz w:val="24"/>
          <w:szCs w:val="24"/>
        </w:rPr>
        <w:t xml:space="preserve">, отнесенных к полномочиям органов местного самоуправления </w:t>
      </w:r>
      <w:r w:rsidRPr="00941413">
        <w:rPr>
          <w:rFonts w:eastAsia="PT Astra Serif"/>
          <w:sz w:val="24"/>
          <w:szCs w:val="24"/>
        </w:rPr>
        <w:t>Александровского района</w:t>
      </w:r>
      <w:r w:rsidRPr="00941413">
        <w:rPr>
          <w:rFonts w:eastAsia="PT Astra Serif"/>
          <w:bCs/>
          <w:sz w:val="24"/>
          <w:szCs w:val="24"/>
        </w:rPr>
        <w:t>, о форме и сроках формирования отчета об их исполнении»</w:t>
      </w:r>
      <w:r w:rsidR="00941413" w:rsidRPr="00941413">
        <w:t xml:space="preserve"> </w:t>
      </w:r>
      <w:r w:rsidR="00941413" w:rsidRPr="00941413">
        <w:rPr>
          <w:rFonts w:eastAsia="PT Astra Serif"/>
          <w:bCs/>
          <w:sz w:val="24"/>
          <w:szCs w:val="24"/>
        </w:rPr>
        <w:t>изменения</w:t>
      </w:r>
      <w:r w:rsidR="00941413">
        <w:rPr>
          <w:rFonts w:eastAsia="PT Astra Serif"/>
          <w:bCs/>
          <w:sz w:val="24"/>
          <w:szCs w:val="24"/>
        </w:rPr>
        <w:t>,</w:t>
      </w:r>
      <w:r w:rsidRPr="00941413">
        <w:rPr>
          <w:rFonts w:eastAsia="PT Astra Serif"/>
          <w:bCs/>
          <w:sz w:val="24"/>
          <w:szCs w:val="24"/>
        </w:rPr>
        <w:t xml:space="preserve"> дополнив приложение №</w:t>
      </w:r>
      <w:r w:rsidR="00941413">
        <w:rPr>
          <w:rFonts w:eastAsia="PT Astra Serif"/>
          <w:bCs/>
          <w:sz w:val="24"/>
          <w:szCs w:val="24"/>
        </w:rPr>
        <w:t xml:space="preserve"> </w:t>
      </w:r>
      <w:r w:rsidRPr="00941413">
        <w:rPr>
          <w:rFonts w:eastAsia="PT Astra Serif"/>
          <w:bCs/>
          <w:sz w:val="24"/>
          <w:szCs w:val="24"/>
        </w:rPr>
        <w:t xml:space="preserve">1 «Порядок формирования муниципальных социальных заказов на оказание </w:t>
      </w:r>
      <w:r w:rsidRPr="00941413">
        <w:rPr>
          <w:rFonts w:eastAsia="PT Astra Serif"/>
          <w:bCs/>
          <w:iCs/>
          <w:sz w:val="24"/>
          <w:szCs w:val="24"/>
        </w:rPr>
        <w:t>муниципальных</w:t>
      </w:r>
      <w:r w:rsidRPr="00941413">
        <w:rPr>
          <w:rFonts w:eastAsia="PT Astra Serif"/>
          <w:bCs/>
          <w:sz w:val="24"/>
          <w:szCs w:val="24"/>
        </w:rPr>
        <w:t xml:space="preserve"> услуг в социальной сфере на территории </w:t>
      </w:r>
      <w:r w:rsidRPr="00941413">
        <w:rPr>
          <w:rFonts w:eastAsia="PT Astra Serif"/>
          <w:sz w:val="24"/>
          <w:szCs w:val="24"/>
        </w:rPr>
        <w:t>Александровского</w:t>
      </w:r>
      <w:proofErr w:type="gramEnd"/>
      <w:r w:rsidRPr="00941413">
        <w:rPr>
          <w:rFonts w:eastAsia="PT Astra Serif"/>
          <w:sz w:val="24"/>
          <w:szCs w:val="24"/>
        </w:rPr>
        <w:t xml:space="preserve"> района Томской области» приложением №</w:t>
      </w:r>
      <w:r w:rsidR="00941413">
        <w:rPr>
          <w:rFonts w:eastAsia="PT Astra Serif"/>
          <w:sz w:val="24"/>
          <w:szCs w:val="24"/>
        </w:rPr>
        <w:t xml:space="preserve"> </w:t>
      </w:r>
      <w:r w:rsidRPr="00941413">
        <w:rPr>
          <w:rFonts w:eastAsia="PT Astra Serif"/>
          <w:sz w:val="24"/>
          <w:szCs w:val="24"/>
        </w:rPr>
        <w:t>2 согласно приложению к настоящему постановлению.</w:t>
      </w:r>
    </w:p>
    <w:p w:rsidR="00D7370D" w:rsidRPr="00941413" w:rsidRDefault="00941413">
      <w:pPr>
        <w:ind w:firstLine="709"/>
        <w:jc w:val="both"/>
        <w:rPr>
          <w:sz w:val="24"/>
          <w:szCs w:val="24"/>
        </w:rPr>
      </w:pPr>
      <w:r>
        <w:rPr>
          <w:rFonts w:eastAsia="PT Astra Serif"/>
          <w:sz w:val="24"/>
          <w:szCs w:val="24"/>
        </w:rPr>
        <w:t>2</w:t>
      </w:r>
      <w:r w:rsidR="00C543DA" w:rsidRPr="00941413">
        <w:rPr>
          <w:rFonts w:eastAsia="PT Astra Serif"/>
          <w:sz w:val="24"/>
          <w:szCs w:val="24"/>
        </w:rPr>
        <w:t xml:space="preserve">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</w:t>
      </w:r>
      <w:r w:rsidR="00C543DA" w:rsidRPr="00941413">
        <w:rPr>
          <w:rFonts w:eastAsia="PT Astra Serif"/>
          <w:iCs/>
          <w:sz w:val="24"/>
          <w:szCs w:val="24"/>
        </w:rPr>
        <w:t>на официальном сайте органов местного самоуправления Александровского района Томской области (</w:t>
      </w:r>
      <w:hyperlink r:id="rId62" w:tooltip="https://alsadm.gosuslugi.ru/" w:history="1">
        <w:r w:rsidR="00C543DA" w:rsidRPr="00941413">
          <w:rPr>
            <w:rStyle w:val="afc"/>
            <w:rFonts w:eastAsia="PT Astra Serif"/>
            <w:iCs/>
            <w:color w:val="auto"/>
            <w:sz w:val="24"/>
            <w:szCs w:val="24"/>
            <w:u w:val="none"/>
          </w:rPr>
          <w:t>https://alsadm.gosuslugi.ru/</w:t>
        </w:r>
      </w:hyperlink>
      <w:r w:rsidR="00C543DA" w:rsidRPr="00941413">
        <w:rPr>
          <w:rFonts w:eastAsia="PT Astra Serif"/>
          <w:iCs/>
          <w:sz w:val="24"/>
          <w:szCs w:val="24"/>
        </w:rPr>
        <w:t>).</w:t>
      </w:r>
    </w:p>
    <w:p w:rsidR="00D7370D" w:rsidRPr="00941413" w:rsidRDefault="00941413">
      <w:pPr>
        <w:ind w:firstLine="709"/>
        <w:jc w:val="both"/>
        <w:rPr>
          <w:sz w:val="24"/>
          <w:szCs w:val="24"/>
        </w:rPr>
      </w:pPr>
      <w:r>
        <w:rPr>
          <w:rFonts w:eastAsia="PT Astra Serif"/>
          <w:sz w:val="24"/>
          <w:szCs w:val="24"/>
        </w:rPr>
        <w:t>3</w:t>
      </w:r>
      <w:r w:rsidR="00C543DA" w:rsidRPr="00941413">
        <w:rPr>
          <w:rFonts w:eastAsia="PT Astra Serif"/>
          <w:sz w:val="24"/>
          <w:szCs w:val="24"/>
        </w:rPr>
        <w:t xml:space="preserve">. Настоящее постановление вступает в силу </w:t>
      </w:r>
      <w:r>
        <w:rPr>
          <w:rFonts w:eastAsia="PT Astra Serif"/>
          <w:sz w:val="24"/>
          <w:szCs w:val="24"/>
        </w:rPr>
        <w:t>после официального опубликования</w:t>
      </w:r>
      <w:r w:rsidR="00C543DA" w:rsidRPr="00941413">
        <w:rPr>
          <w:rFonts w:eastAsia="PT Astra Serif"/>
          <w:sz w:val="24"/>
          <w:szCs w:val="24"/>
        </w:rPr>
        <w:t>.</w:t>
      </w:r>
    </w:p>
    <w:p w:rsidR="00D7370D" w:rsidRPr="00941413" w:rsidRDefault="00941413">
      <w:pPr>
        <w:ind w:firstLine="709"/>
        <w:jc w:val="both"/>
        <w:rPr>
          <w:sz w:val="24"/>
          <w:szCs w:val="24"/>
        </w:rPr>
      </w:pPr>
      <w:r>
        <w:rPr>
          <w:rFonts w:eastAsia="PT Astra Serif"/>
          <w:sz w:val="24"/>
          <w:szCs w:val="24"/>
        </w:rPr>
        <w:t>4</w:t>
      </w:r>
      <w:r w:rsidR="00C543DA" w:rsidRPr="00941413">
        <w:rPr>
          <w:rFonts w:eastAsia="PT Astra Serif"/>
          <w:sz w:val="24"/>
          <w:szCs w:val="24"/>
        </w:rPr>
        <w:t xml:space="preserve">. </w:t>
      </w:r>
      <w:proofErr w:type="gramStart"/>
      <w:r w:rsidR="00C543DA" w:rsidRPr="00941413">
        <w:rPr>
          <w:rFonts w:eastAsia="PT Astra Serif"/>
          <w:sz w:val="24"/>
          <w:szCs w:val="24"/>
        </w:rPr>
        <w:t>Контроль за</w:t>
      </w:r>
      <w:proofErr w:type="gramEnd"/>
      <w:r w:rsidR="00C543DA" w:rsidRPr="00941413">
        <w:rPr>
          <w:rFonts w:eastAsia="PT Astra Serif"/>
          <w:sz w:val="24"/>
          <w:szCs w:val="24"/>
        </w:rPr>
        <w:t xml:space="preserve"> выполнением настоящего постановления возложить на заместителя Главы района.</w:t>
      </w:r>
    </w:p>
    <w:p w:rsidR="00D7370D" w:rsidRPr="00941413" w:rsidRDefault="00D7370D">
      <w:pPr>
        <w:jc w:val="both"/>
        <w:rPr>
          <w:sz w:val="24"/>
          <w:szCs w:val="24"/>
        </w:rPr>
      </w:pPr>
    </w:p>
    <w:p w:rsidR="00D7370D" w:rsidRPr="00941413" w:rsidRDefault="00D7370D">
      <w:pPr>
        <w:jc w:val="both"/>
        <w:rPr>
          <w:sz w:val="24"/>
          <w:szCs w:val="24"/>
        </w:rPr>
      </w:pPr>
    </w:p>
    <w:p w:rsidR="00D7370D" w:rsidRPr="00941413" w:rsidRDefault="00D7370D">
      <w:pPr>
        <w:jc w:val="both"/>
        <w:rPr>
          <w:sz w:val="24"/>
          <w:szCs w:val="24"/>
        </w:rPr>
      </w:pPr>
    </w:p>
    <w:p w:rsidR="00D7370D" w:rsidRPr="00941413" w:rsidRDefault="00C543DA">
      <w:pPr>
        <w:jc w:val="both"/>
        <w:rPr>
          <w:sz w:val="24"/>
          <w:szCs w:val="24"/>
        </w:rPr>
      </w:pPr>
      <w:r w:rsidRPr="00941413">
        <w:rPr>
          <w:rFonts w:eastAsia="PT Astra Serif"/>
          <w:sz w:val="24"/>
          <w:szCs w:val="24"/>
        </w:rPr>
        <w:t xml:space="preserve">Глава Александровского района </w:t>
      </w:r>
      <w:r w:rsidRPr="00941413">
        <w:rPr>
          <w:rFonts w:eastAsia="PT Astra Serif"/>
          <w:sz w:val="24"/>
          <w:szCs w:val="24"/>
        </w:rPr>
        <w:tab/>
      </w:r>
      <w:r w:rsidRPr="00941413">
        <w:rPr>
          <w:rFonts w:eastAsia="PT Astra Serif"/>
          <w:sz w:val="24"/>
          <w:szCs w:val="24"/>
        </w:rPr>
        <w:tab/>
      </w:r>
      <w:r w:rsidRPr="00941413">
        <w:rPr>
          <w:rFonts w:eastAsia="PT Astra Serif"/>
          <w:sz w:val="24"/>
          <w:szCs w:val="24"/>
        </w:rPr>
        <w:tab/>
      </w:r>
      <w:r w:rsidRPr="00941413">
        <w:rPr>
          <w:rFonts w:eastAsia="PT Astra Serif"/>
          <w:sz w:val="24"/>
          <w:szCs w:val="24"/>
        </w:rPr>
        <w:tab/>
        <w:t xml:space="preserve">                            Д.В. Пьянков</w:t>
      </w:r>
    </w:p>
    <w:p w:rsidR="00D7370D" w:rsidRPr="00941413" w:rsidRDefault="00D7370D">
      <w:pPr>
        <w:jc w:val="both"/>
        <w:rPr>
          <w:sz w:val="24"/>
          <w:szCs w:val="24"/>
        </w:rPr>
      </w:pPr>
    </w:p>
    <w:p w:rsidR="00D7370D" w:rsidRPr="00941413" w:rsidRDefault="00D7370D">
      <w:pPr>
        <w:jc w:val="both"/>
        <w:rPr>
          <w:sz w:val="24"/>
          <w:szCs w:val="24"/>
        </w:rPr>
      </w:pPr>
    </w:p>
    <w:p w:rsidR="00D7370D" w:rsidRPr="00941413" w:rsidRDefault="00D7370D">
      <w:pPr>
        <w:jc w:val="both"/>
        <w:rPr>
          <w:sz w:val="24"/>
          <w:szCs w:val="24"/>
        </w:rPr>
      </w:pPr>
    </w:p>
    <w:p w:rsidR="00D7370D" w:rsidRPr="00941413" w:rsidRDefault="00D7370D">
      <w:pPr>
        <w:jc w:val="both"/>
        <w:rPr>
          <w:rFonts w:eastAsia="PT Astra Serif"/>
          <w:sz w:val="24"/>
          <w:szCs w:val="24"/>
        </w:rPr>
      </w:pPr>
    </w:p>
    <w:p w:rsidR="00D7370D" w:rsidRPr="00941413" w:rsidRDefault="00D7370D">
      <w:pPr>
        <w:jc w:val="both"/>
        <w:rPr>
          <w:rFonts w:eastAsia="PT Astra Serif"/>
          <w:sz w:val="24"/>
          <w:szCs w:val="24"/>
        </w:rPr>
      </w:pPr>
    </w:p>
    <w:p w:rsidR="00D7370D" w:rsidRPr="00941413" w:rsidRDefault="00D7370D">
      <w:pPr>
        <w:jc w:val="both"/>
        <w:rPr>
          <w:rFonts w:eastAsia="PT Astra Serif"/>
          <w:sz w:val="24"/>
          <w:szCs w:val="24"/>
        </w:rPr>
      </w:pPr>
    </w:p>
    <w:p w:rsidR="00D7370D" w:rsidRPr="00941413" w:rsidRDefault="00D7370D">
      <w:pPr>
        <w:jc w:val="both"/>
        <w:rPr>
          <w:rFonts w:eastAsia="PT Astra Serif"/>
          <w:sz w:val="24"/>
          <w:szCs w:val="24"/>
        </w:rPr>
      </w:pPr>
    </w:p>
    <w:p w:rsidR="00D7370D" w:rsidRPr="00941413" w:rsidRDefault="00C543DA">
      <w:pPr>
        <w:jc w:val="both"/>
        <w:rPr>
          <w:rFonts w:eastAsia="PT Astra Serif"/>
        </w:rPr>
      </w:pPr>
      <w:r w:rsidRPr="00941413">
        <w:rPr>
          <w:rFonts w:eastAsia="PT Astra Serif"/>
        </w:rPr>
        <w:t>Зубкова Е.В.</w:t>
      </w:r>
    </w:p>
    <w:p w:rsidR="00D7370D" w:rsidRDefault="00C543DA">
      <w:pPr>
        <w:jc w:val="both"/>
        <w:rPr>
          <w:rFonts w:eastAsia="PT Astra Serif"/>
        </w:rPr>
      </w:pPr>
      <w:r w:rsidRPr="00941413">
        <w:rPr>
          <w:rFonts w:eastAsia="PT Astra Serif"/>
        </w:rPr>
        <w:t>25300</w:t>
      </w: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Default="00941413">
      <w:pPr>
        <w:jc w:val="both"/>
        <w:rPr>
          <w:rFonts w:eastAsia="PT Astra Serif"/>
        </w:rPr>
      </w:pPr>
    </w:p>
    <w:p w:rsidR="00941413" w:rsidRPr="00941413" w:rsidRDefault="00941413">
      <w:pPr>
        <w:jc w:val="both"/>
      </w:pPr>
      <w:r w:rsidRPr="00941413">
        <w:t>Рассылка: Александровский РОО</w:t>
      </w:r>
    </w:p>
    <w:p w:rsidR="00D7370D" w:rsidRPr="00941413" w:rsidRDefault="00D7370D">
      <w:pPr>
        <w:rPr>
          <w:sz w:val="24"/>
          <w:szCs w:val="24"/>
        </w:rPr>
        <w:sectPr w:rsidR="00D7370D" w:rsidRPr="00941413" w:rsidSect="00941413">
          <w:headerReference w:type="default" r:id="rId63"/>
          <w:footerReference w:type="default" r:id="rId64"/>
          <w:headerReference w:type="first" r:id="rId65"/>
          <w:footerReference w:type="first" r:id="rId66"/>
          <w:pgSz w:w="11906" w:h="16838"/>
          <w:pgMar w:top="567" w:right="1134" w:bottom="1134" w:left="1701" w:header="709" w:footer="709" w:gutter="0"/>
          <w:cols w:space="1701"/>
          <w:titlePg/>
          <w:docGrid w:linePitch="360"/>
        </w:sectPr>
      </w:pPr>
    </w:p>
    <w:p w:rsidR="00941413" w:rsidRDefault="00941413" w:rsidP="0094141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341"/>
        <w:jc w:val="center"/>
        <w:outlineLvl w:val="0"/>
      </w:pPr>
      <w:r>
        <w:lastRenderedPageBreak/>
        <w:t>3</w:t>
      </w:r>
    </w:p>
    <w:p w:rsidR="00D7370D" w:rsidRPr="00941413" w:rsidRDefault="00C54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 w:right="341"/>
        <w:jc w:val="right"/>
        <w:outlineLvl w:val="0"/>
      </w:pPr>
      <w:r w:rsidRPr="00941413">
        <w:t xml:space="preserve">Приложение </w:t>
      </w:r>
    </w:p>
    <w:p w:rsidR="00D7370D" w:rsidRPr="00941413" w:rsidRDefault="00C54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4740"/>
        </w:tabs>
        <w:ind w:left="4820" w:right="341"/>
        <w:jc w:val="right"/>
        <w:outlineLvl w:val="0"/>
        <w:rPr>
          <w:rFonts w:eastAsia="Calibri"/>
        </w:rPr>
      </w:pPr>
      <w:r w:rsidRPr="00941413">
        <w:t xml:space="preserve">к </w:t>
      </w:r>
      <w:r w:rsidRPr="00941413">
        <w:rPr>
          <w:rFonts w:eastAsia="Calibri"/>
        </w:rPr>
        <w:t>постановлению Администрации Александровского района Томской области</w:t>
      </w:r>
    </w:p>
    <w:p w:rsidR="00D7370D" w:rsidRPr="00941413" w:rsidRDefault="00C543DA">
      <w:pPr>
        <w:ind w:right="341"/>
        <w:jc w:val="right"/>
      </w:pPr>
      <w:r w:rsidRPr="00941413">
        <w:rPr>
          <w:rFonts w:eastAsia="Calibri"/>
        </w:rPr>
        <w:t>от</w:t>
      </w:r>
      <w:r w:rsidR="00154C46">
        <w:rPr>
          <w:rFonts w:eastAsia="Calibri"/>
        </w:rPr>
        <w:t xml:space="preserve"> 29.06</w:t>
      </w:r>
      <w:r w:rsidRPr="00941413">
        <w:rPr>
          <w:rFonts w:eastAsia="Calibri"/>
        </w:rPr>
        <w:t xml:space="preserve">.2026  № </w:t>
      </w:r>
      <w:r w:rsidR="00154C46">
        <w:rPr>
          <w:rFonts w:eastAsia="Calibri"/>
        </w:rPr>
        <w:t>546</w:t>
      </w:r>
    </w:p>
    <w:p w:rsidR="00D7370D" w:rsidRPr="00941413" w:rsidRDefault="00D7370D">
      <w:pPr>
        <w:ind w:right="341"/>
        <w:jc w:val="right"/>
      </w:pPr>
    </w:p>
    <w:p w:rsidR="00D7370D" w:rsidRPr="00941413" w:rsidRDefault="00C54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 w:right="341"/>
        <w:jc w:val="right"/>
        <w:outlineLvl w:val="0"/>
      </w:pPr>
      <w:r w:rsidRPr="00941413">
        <w:t xml:space="preserve">Приложение № 2 </w:t>
      </w:r>
    </w:p>
    <w:p w:rsidR="00D7370D" w:rsidRPr="00941413" w:rsidRDefault="00C543DA">
      <w:pPr>
        <w:pStyle w:val="ConsPlusNormal"/>
        <w:ind w:right="341"/>
        <w:jc w:val="right"/>
        <w:rPr>
          <w:rFonts w:ascii="Times New Roman" w:hAnsi="Times New Roman" w:cs="Times New Roman"/>
          <w:szCs w:val="22"/>
        </w:rPr>
      </w:pPr>
      <w:r w:rsidRPr="00941413">
        <w:rPr>
          <w:rFonts w:ascii="Times New Roman" w:hAnsi="Times New Roman" w:cs="Times New Roman"/>
          <w:sz w:val="20"/>
        </w:rPr>
        <w:t>к Порядку формирования муниципальных социальных заказов</w:t>
      </w:r>
    </w:p>
    <w:p w:rsidR="00D7370D" w:rsidRPr="00941413" w:rsidRDefault="00C543DA">
      <w:pPr>
        <w:pStyle w:val="ConsPlusNormal"/>
        <w:ind w:right="341"/>
        <w:jc w:val="right"/>
        <w:rPr>
          <w:rFonts w:ascii="Times New Roman" w:hAnsi="Times New Roman" w:cs="Times New Roman"/>
          <w:szCs w:val="22"/>
        </w:rPr>
      </w:pPr>
      <w:r w:rsidRPr="00941413">
        <w:rPr>
          <w:rFonts w:ascii="Times New Roman" w:hAnsi="Times New Roman" w:cs="Times New Roman"/>
          <w:sz w:val="20"/>
        </w:rPr>
        <w:t xml:space="preserve"> на оказание муниципальных услуг в социальной сфере </w:t>
      </w:r>
    </w:p>
    <w:p w:rsidR="00D7370D" w:rsidRPr="00941413" w:rsidRDefault="00C543DA">
      <w:pPr>
        <w:pStyle w:val="ConsPlusNormal"/>
        <w:ind w:right="341"/>
        <w:jc w:val="right"/>
        <w:rPr>
          <w:rFonts w:ascii="Times New Roman" w:hAnsi="Times New Roman" w:cs="Times New Roman"/>
          <w:szCs w:val="22"/>
        </w:rPr>
      </w:pPr>
      <w:r w:rsidRPr="00941413">
        <w:rPr>
          <w:rFonts w:ascii="Times New Roman" w:hAnsi="Times New Roman" w:cs="Times New Roman"/>
          <w:sz w:val="20"/>
        </w:rPr>
        <w:t>на территории Александровского района Томской области</w:t>
      </w:r>
    </w:p>
    <w:p w:rsidR="00D7370D" w:rsidRPr="00941413" w:rsidRDefault="00D7370D" w:rsidP="00941413">
      <w:pPr>
        <w:spacing w:line="276" w:lineRule="auto"/>
        <w:rPr>
          <w:rFonts w:eastAsia="Calibri"/>
          <w:sz w:val="26"/>
          <w:szCs w:val="26"/>
        </w:rPr>
      </w:pPr>
    </w:p>
    <w:p w:rsidR="00D7370D" w:rsidRDefault="00C543DA" w:rsidP="00941413">
      <w:pPr>
        <w:jc w:val="center"/>
        <w:rPr>
          <w:sz w:val="24"/>
          <w:szCs w:val="24"/>
        </w:rPr>
      </w:pPr>
      <w:r w:rsidRPr="00941413">
        <w:rPr>
          <w:rFonts w:eastAsia="Calibri"/>
          <w:bCs/>
          <w:iCs/>
          <w:sz w:val="24"/>
          <w:szCs w:val="24"/>
        </w:rPr>
        <w:t>Показатели эффективности</w:t>
      </w:r>
      <w:r w:rsidRPr="00941413">
        <w:rPr>
          <w:rFonts w:eastAsia="Calibri"/>
          <w:b/>
          <w:iCs/>
          <w:sz w:val="24"/>
          <w:szCs w:val="24"/>
        </w:rPr>
        <w:t xml:space="preserve"> </w:t>
      </w:r>
      <w:r w:rsidRPr="00941413">
        <w:rPr>
          <w:sz w:val="24"/>
          <w:szCs w:val="24"/>
        </w:rPr>
        <w:t xml:space="preserve">организации оказания муниципальных услуг в социальной сфере, при </w:t>
      </w:r>
      <w:proofErr w:type="gramStart"/>
      <w:r w:rsidRPr="00941413">
        <w:rPr>
          <w:sz w:val="24"/>
          <w:szCs w:val="24"/>
        </w:rPr>
        <w:t>организации</w:t>
      </w:r>
      <w:proofErr w:type="gramEnd"/>
      <w:r w:rsidRPr="00941413">
        <w:rPr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по годам исполнения муниципального социального заказа</w:t>
      </w:r>
    </w:p>
    <w:p w:rsidR="00941413" w:rsidRPr="00941413" w:rsidRDefault="00941413" w:rsidP="00941413">
      <w:pPr>
        <w:jc w:val="center"/>
        <w:rPr>
          <w:sz w:val="24"/>
          <w:szCs w:val="24"/>
        </w:rPr>
      </w:pPr>
    </w:p>
    <w:tbl>
      <w:tblPr>
        <w:tblStyle w:val="14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3"/>
        <w:gridCol w:w="7191"/>
        <w:gridCol w:w="2007"/>
        <w:gridCol w:w="1476"/>
        <w:gridCol w:w="1555"/>
        <w:gridCol w:w="1549"/>
      </w:tblGrid>
      <w:tr w:rsidR="00941413" w:rsidRPr="00154C46">
        <w:trPr>
          <w:tblHeader/>
        </w:trPr>
        <w:tc>
          <w:tcPr>
            <w:tcW w:w="822" w:type="dxa"/>
            <w:vMerge w:val="restart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7191" w:type="dxa"/>
            <w:vMerge w:val="restart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007" w:type="dxa"/>
            <w:vMerge w:val="restart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4580" w:type="dxa"/>
            <w:gridSpan w:val="3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Значение показателя</w:t>
            </w:r>
          </w:p>
        </w:tc>
      </w:tr>
      <w:tr w:rsidR="00941413" w:rsidRPr="00154C46">
        <w:trPr>
          <w:tblHeader/>
        </w:trPr>
        <w:tc>
          <w:tcPr>
            <w:tcW w:w="822" w:type="dxa"/>
            <w:vMerge/>
          </w:tcPr>
          <w:p w:rsidR="00D7370D" w:rsidRPr="00154C46" w:rsidRDefault="00D7370D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vMerge/>
          </w:tcPr>
          <w:p w:rsidR="00D7370D" w:rsidRPr="00154C46" w:rsidRDefault="00D7370D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:rsidR="00D7370D" w:rsidRPr="00154C46" w:rsidRDefault="00D7370D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55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549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</w:tr>
      <w:tr w:rsidR="00941413" w:rsidRPr="00154C46">
        <w:tc>
          <w:tcPr>
            <w:tcW w:w="822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91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07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6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5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49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941413" w:rsidRPr="00154C46">
        <w:tc>
          <w:tcPr>
            <w:tcW w:w="822" w:type="dxa"/>
          </w:tcPr>
          <w:p w:rsidR="00D7370D" w:rsidRPr="00154C46" w:rsidRDefault="00D7370D" w:rsidP="00941413">
            <w:pPr>
              <w:pStyle w:val="aff4"/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</w:tcPr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Доля юридических лиц, не являющихся муниципальными учреждениями, индивидуальных предпринимателей, вовлеченных в оказание муниципальных услуг в социальной сфере по направлению деятельности «реализации дополнительных общеразвивающих программ для детей» в соответствии с социальным сертификатом, процент</w:t>
            </w:r>
          </w:p>
        </w:tc>
        <w:tc>
          <w:tcPr>
            <w:tcW w:w="2007" w:type="dxa"/>
          </w:tcPr>
          <w:p w:rsidR="00D7370D" w:rsidRPr="00154C46" w:rsidRDefault="00D7370D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5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9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41413" w:rsidRPr="00154C46">
        <w:tc>
          <w:tcPr>
            <w:tcW w:w="822" w:type="dxa"/>
          </w:tcPr>
          <w:p w:rsidR="00D7370D" w:rsidRPr="00154C46" w:rsidRDefault="00D7370D" w:rsidP="00941413">
            <w:pPr>
              <w:pStyle w:val="aff4"/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</w:tcPr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количество потребителей муниципальных услуг в социальной сфере по направлению деятельности «реализация дополнительных общеразвивающих программ для детей», человек</w:t>
            </w:r>
          </w:p>
        </w:tc>
        <w:tc>
          <w:tcPr>
            <w:tcW w:w="2007" w:type="dxa"/>
          </w:tcPr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</w:tc>
        <w:tc>
          <w:tcPr>
            <w:tcW w:w="1476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1081</w:t>
            </w:r>
          </w:p>
        </w:tc>
        <w:tc>
          <w:tcPr>
            <w:tcW w:w="1555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549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941413" w:rsidRPr="00154C46">
        <w:tc>
          <w:tcPr>
            <w:tcW w:w="822" w:type="dxa"/>
          </w:tcPr>
          <w:p w:rsidR="00D7370D" w:rsidRPr="00154C46" w:rsidRDefault="00D7370D" w:rsidP="00941413">
            <w:pPr>
              <w:pStyle w:val="aff4"/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</w:tcPr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потребителей услуг, получивших муниципальную услугу в социальной сфере, по направлению деятельности «реализация дополнительных общеразвивающих программ для детей» у исполнителей услуг, не являющихся муниципальными учреждениями, человек</w:t>
            </w:r>
          </w:p>
        </w:tc>
        <w:tc>
          <w:tcPr>
            <w:tcW w:w="2007" w:type="dxa"/>
          </w:tcPr>
          <w:p w:rsidR="00D7370D" w:rsidRPr="00154C46" w:rsidRDefault="00D7370D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5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49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41413" w:rsidRPr="00154C46">
        <w:tc>
          <w:tcPr>
            <w:tcW w:w="822" w:type="dxa"/>
          </w:tcPr>
          <w:p w:rsidR="00D7370D" w:rsidRPr="00154C46" w:rsidRDefault="00D7370D" w:rsidP="00941413">
            <w:pPr>
              <w:pStyle w:val="aff4"/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</w:tcPr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Доля соответствия показателей, определенных в рамках мероприятий по проведению мониторинга оказания муниципальных услуг в социальной сфере по направлению деятельности «реализация дополнительных общеразвивающих программ для детей», показателям, включенным в чек-лист, определенная в ходе указанного мониторинга, процент</w:t>
            </w:r>
          </w:p>
        </w:tc>
        <w:tc>
          <w:tcPr>
            <w:tcW w:w="2007" w:type="dxa"/>
          </w:tcPr>
          <w:p w:rsidR="00D7370D" w:rsidRPr="00154C46" w:rsidRDefault="00C543DA" w:rsidP="009414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</w:p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1476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555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549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941413" w:rsidRPr="00154C46">
        <w:trPr>
          <w:trHeight w:val="504"/>
        </w:trPr>
        <w:tc>
          <w:tcPr>
            <w:tcW w:w="822" w:type="dxa"/>
          </w:tcPr>
          <w:p w:rsidR="00D7370D" w:rsidRPr="00154C46" w:rsidRDefault="00D7370D" w:rsidP="00941413">
            <w:pPr>
              <w:pStyle w:val="aff4"/>
              <w:numPr>
                <w:ilvl w:val="0"/>
                <w:numId w:val="10"/>
              </w:num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</w:tcPr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Доля потребителей услуг, удовлетворенных качеством муниципальных услуг в социальной сфере по направлению деятельности «реализация дополнительных общеразвивающих программ для детей», оказанных исполнителями услуг, от общего числа потребителей услуг, определенный по результатам мониторинга удовлетворенности потребителей услуг, процент</w:t>
            </w:r>
          </w:p>
        </w:tc>
        <w:tc>
          <w:tcPr>
            <w:tcW w:w="2007" w:type="dxa"/>
          </w:tcPr>
          <w:p w:rsidR="00D7370D" w:rsidRPr="00154C46" w:rsidRDefault="00C543DA" w:rsidP="009414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4C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</w:p>
          <w:p w:rsidR="00D7370D" w:rsidRPr="00154C46" w:rsidRDefault="00C543DA" w:rsidP="009414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1476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90 %</w:t>
            </w:r>
          </w:p>
        </w:tc>
        <w:tc>
          <w:tcPr>
            <w:tcW w:w="1555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90 %</w:t>
            </w:r>
          </w:p>
        </w:tc>
        <w:tc>
          <w:tcPr>
            <w:tcW w:w="1549" w:type="dxa"/>
          </w:tcPr>
          <w:p w:rsidR="00D7370D" w:rsidRPr="00154C46" w:rsidRDefault="00C543DA" w:rsidP="00941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C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90 %</w:t>
            </w:r>
          </w:p>
        </w:tc>
      </w:tr>
    </w:tbl>
    <w:p w:rsidR="00D7370D" w:rsidRPr="00154C46" w:rsidRDefault="00D7370D" w:rsidP="00941413">
      <w:pPr>
        <w:tabs>
          <w:tab w:val="left" w:pos="2520"/>
        </w:tabs>
        <w:rPr>
          <w:sz w:val="24"/>
          <w:szCs w:val="24"/>
        </w:rPr>
      </w:pPr>
    </w:p>
    <w:p w:rsidR="00D7370D" w:rsidRPr="00154C46" w:rsidRDefault="00D7370D" w:rsidP="00941413">
      <w:pPr>
        <w:jc w:val="both"/>
        <w:rPr>
          <w:sz w:val="24"/>
          <w:szCs w:val="24"/>
        </w:rPr>
      </w:pPr>
    </w:p>
    <w:p w:rsidR="00D7370D" w:rsidRPr="00154C46" w:rsidRDefault="00D7370D" w:rsidP="00941413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p w:rsidR="00D7370D" w:rsidRPr="00154C46" w:rsidRDefault="00D7370D">
      <w:pPr>
        <w:jc w:val="both"/>
        <w:rPr>
          <w:sz w:val="24"/>
          <w:szCs w:val="24"/>
        </w:rPr>
      </w:pPr>
    </w:p>
    <w:sectPr w:rsidR="00D7370D" w:rsidRPr="00154C46" w:rsidSect="00941413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6838" w:h="11906" w:orient="landscape"/>
      <w:pgMar w:top="567" w:right="1134" w:bottom="1134" w:left="1701" w:header="567" w:footer="0" w:gutter="0"/>
      <w:cols w:space="1701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F60DAA6"/>
  <w16cid:commentId w16cid:paraId="00000002" w16cid:durableId="75C36F09"/>
  <w16cid:commentId w16cid:paraId="00000003" w16cid:durableId="2AF459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DA" w:rsidRDefault="00C543DA">
      <w:r>
        <w:separator/>
      </w:r>
    </w:p>
  </w:endnote>
  <w:endnote w:type="continuationSeparator" w:id="0">
    <w:p w:rsidR="00C543DA" w:rsidRDefault="00C5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Tempora LGC Uni"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pt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DA" w:rsidRDefault="00C543DA">
      <w:r>
        <w:separator/>
      </w:r>
    </w:p>
  </w:footnote>
  <w:footnote w:type="continuationSeparator" w:id="0">
    <w:p w:rsidR="00C543DA" w:rsidRDefault="00C54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C543DA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154C46">
      <w:rPr>
        <w:noProof/>
      </w:rPr>
      <w:t>2</w:t>
    </w:r>
    <w:r>
      <w:fldChar w:fldCharType="end"/>
    </w:r>
  </w:p>
  <w:p w:rsidR="00D7370D" w:rsidRDefault="00D7370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C543DA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154C46">
      <w:rPr>
        <w:noProof/>
      </w:rPr>
      <w:t>4</w:t>
    </w:r>
    <w:r>
      <w:fldChar w:fldCharType="end"/>
    </w:r>
  </w:p>
  <w:p w:rsidR="00D7370D" w:rsidRDefault="00D7370D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70D" w:rsidRDefault="00D7370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47B"/>
    <w:multiLevelType w:val="hybridMultilevel"/>
    <w:tmpl w:val="E4145A96"/>
    <w:lvl w:ilvl="0" w:tplc="B1C2D976">
      <w:start w:val="1"/>
      <w:numFmt w:val="thaiNumbers"/>
      <w:lvlText w:val="%1)"/>
      <w:lvlJc w:val="left"/>
      <w:pPr>
        <w:tabs>
          <w:tab w:val="num" w:pos="0"/>
        </w:tabs>
        <w:ind w:left="1259" w:hanging="360"/>
      </w:pPr>
    </w:lvl>
    <w:lvl w:ilvl="1" w:tplc="32D0A6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D467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92DF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025D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CCA6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026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BCAF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CE48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E743303"/>
    <w:multiLevelType w:val="hybridMultilevel"/>
    <w:tmpl w:val="4C6AF8A8"/>
    <w:lvl w:ilvl="0" w:tplc="07CA424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9642E5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858232C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280CDDB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40A2ECA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CEC01E1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57EEB25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63AC313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6C3E27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7F60003"/>
    <w:multiLevelType w:val="hybridMultilevel"/>
    <w:tmpl w:val="4E8A5884"/>
    <w:lvl w:ilvl="0" w:tplc="2460C360">
      <w:start w:val="1"/>
      <w:numFmt w:val="thaiNumbers"/>
      <w:lvlText w:val="%1)"/>
      <w:lvlJc w:val="left"/>
      <w:pPr>
        <w:tabs>
          <w:tab w:val="num" w:pos="0"/>
        </w:tabs>
        <w:ind w:left="1260" w:hanging="360"/>
      </w:pPr>
    </w:lvl>
    <w:lvl w:ilvl="1" w:tplc="B2BC45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000E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483D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B277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3672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046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C049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F883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5757C5C"/>
    <w:multiLevelType w:val="hybridMultilevel"/>
    <w:tmpl w:val="49E8BBB2"/>
    <w:lvl w:ilvl="0" w:tplc="15944A2E">
      <w:start w:val="1"/>
      <w:numFmt w:val="thaiNumbers"/>
      <w:lvlText w:val="%1)"/>
      <w:lvlJc w:val="left"/>
      <w:pPr>
        <w:tabs>
          <w:tab w:val="num" w:pos="0"/>
        </w:tabs>
        <w:ind w:left="1259" w:hanging="360"/>
      </w:pPr>
    </w:lvl>
    <w:lvl w:ilvl="1" w:tplc="262E2D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B2E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4464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7CC7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FAA8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7065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7CE5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3266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7207995"/>
    <w:multiLevelType w:val="multilevel"/>
    <w:tmpl w:val="B4B8738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</w:lvl>
  </w:abstractNum>
  <w:abstractNum w:abstractNumId="5">
    <w:nsid w:val="44412DD1"/>
    <w:multiLevelType w:val="hybridMultilevel"/>
    <w:tmpl w:val="EEB8B18A"/>
    <w:lvl w:ilvl="0" w:tplc="6AF0EBEC">
      <w:start w:val="1"/>
      <w:numFmt w:val="thaiNumbers"/>
      <w:lvlText w:val="%1)"/>
      <w:lvlJc w:val="left"/>
      <w:pPr>
        <w:tabs>
          <w:tab w:val="num" w:pos="0"/>
        </w:tabs>
        <w:ind w:left="1260" w:hanging="360"/>
      </w:pPr>
    </w:lvl>
    <w:lvl w:ilvl="1" w:tplc="698C85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ACB8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7EDB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96DA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625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AE9E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841D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49E06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29F5FF7"/>
    <w:multiLevelType w:val="hybridMultilevel"/>
    <w:tmpl w:val="90800974"/>
    <w:lvl w:ilvl="0" w:tplc="E514B51A">
      <w:start w:val="1"/>
      <w:numFmt w:val="thaiNumbers"/>
      <w:lvlText w:val="%1)"/>
      <w:lvlJc w:val="left"/>
      <w:pPr>
        <w:tabs>
          <w:tab w:val="num" w:pos="0"/>
        </w:tabs>
        <w:ind w:left="1260" w:hanging="360"/>
      </w:pPr>
    </w:lvl>
    <w:lvl w:ilvl="1" w:tplc="495A81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123B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C4E5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24F9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3C45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5EDA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E640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4A5F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53C322F3"/>
    <w:multiLevelType w:val="hybridMultilevel"/>
    <w:tmpl w:val="07082FAC"/>
    <w:lvl w:ilvl="0" w:tplc="41746A28">
      <w:start w:val="1"/>
      <w:numFmt w:val="thaiNumbers"/>
      <w:lvlText w:val="%1)"/>
      <w:lvlJc w:val="left"/>
      <w:pPr>
        <w:tabs>
          <w:tab w:val="num" w:pos="0"/>
        </w:tabs>
        <w:ind w:left="1260" w:hanging="360"/>
      </w:pPr>
    </w:lvl>
    <w:lvl w:ilvl="1" w:tplc="0E6CBC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40B2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40D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38DD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7AD9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3681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C2E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4A2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4177103"/>
    <w:multiLevelType w:val="multilevel"/>
    <w:tmpl w:val="01489D32"/>
    <w:lvl w:ilvl="0">
      <w:start w:val="1"/>
      <w:numFmt w:val="thaiNumbers"/>
      <w:lvlText w:val="%1)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</w:lvl>
  </w:abstractNum>
  <w:abstractNum w:abstractNumId="9">
    <w:nsid w:val="77F137A1"/>
    <w:multiLevelType w:val="hybridMultilevel"/>
    <w:tmpl w:val="D8000DF4"/>
    <w:lvl w:ilvl="0" w:tplc="91BEC368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6FA6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92C8436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1A7E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DB233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766BE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44AA61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AC230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01283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0D"/>
    <w:rsid w:val="00154C46"/>
    <w:rsid w:val="00941413"/>
    <w:rsid w:val="00C543DA"/>
    <w:rsid w:val="00D7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1">
    <w:name w:val="Верхний колонтитул Знак1"/>
    <w:link w:val="a9"/>
    <w:uiPriority w:val="99"/>
  </w:style>
  <w:style w:type="character" w:customStyle="1" w:styleId="12">
    <w:name w:val="Нижний колонтитул Знак1"/>
    <w:link w:val="aa"/>
    <w:uiPriority w:val="99"/>
  </w:style>
  <w:style w:type="character" w:customStyle="1" w:styleId="ab">
    <w:name w:val="Название объекта Знак"/>
    <w:link w:val="ac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z0">
    <w:name w:val="WW8Num1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af6">
    <w:name w:val="Текст выноски Знак"/>
    <w:rPr>
      <w:rFonts w:ascii="Tahoma" w:hAnsi="Tahoma" w:cs="Tahoma"/>
      <w:sz w:val="16"/>
      <w:szCs w:val="16"/>
    </w:rPr>
  </w:style>
  <w:style w:type="character" w:customStyle="1" w:styleId="af7">
    <w:name w:val="Верхний колонтитул Знак"/>
    <w:basedOn w:val="a0"/>
  </w:style>
  <w:style w:type="character" w:customStyle="1" w:styleId="af8">
    <w:name w:val="Нижний колонтитул Знак"/>
    <w:basedOn w:val="a0"/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Calibri" w:eastAsia="Calibri" w:hAnsi="Calibri" w:cs="Calibri"/>
    </w:rPr>
  </w:style>
  <w:style w:type="character" w:customStyle="1" w:styleId="afb">
    <w:name w:val="Тема примечания Знак"/>
    <w:rPr>
      <w:rFonts w:ascii="Calibri" w:eastAsia="Calibri" w:hAnsi="Calibri" w:cs="Calibri"/>
      <w:b/>
      <w:bCs/>
    </w:rPr>
  </w:style>
  <w:style w:type="character" w:styleId="afc">
    <w:name w:val="Hyperlink"/>
    <w:rPr>
      <w:color w:val="0000FF"/>
      <w:u w:val="single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Droid Sans Devanagari"/>
    </w:rPr>
  </w:style>
  <w:style w:type="paragraph" w:styleId="ac">
    <w:name w:val="caption"/>
    <w:basedOn w:val="a"/>
    <w:link w:val="ab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f0">
    <w:name w:val="index heading"/>
    <w:basedOn w:val="a"/>
    <w:pPr>
      <w:suppressLineNumbers/>
    </w:pPr>
    <w:rPr>
      <w:rFonts w:cs="Droid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pPr>
      <w:spacing w:before="100" w:after="100"/>
    </w:pPr>
    <w:rPr>
      <w:sz w:val="24"/>
      <w:szCs w:val="24"/>
    </w:r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customStyle="1" w:styleId="a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zh-CN"/>
    </w:rPr>
  </w:style>
  <w:style w:type="paragraph" w:styleId="aff4">
    <w:name w:val="List Paragraph"/>
    <w:basedOn w:val="a"/>
    <w:pPr>
      <w:spacing w:after="160"/>
      <w:ind w:left="720"/>
      <w:contextualSpacing/>
    </w:pPr>
  </w:style>
  <w:style w:type="paragraph" w:styleId="aff5">
    <w:name w:val="annotation text"/>
    <w:basedOn w:val="a"/>
    <w:pPr>
      <w:spacing w:after="200"/>
    </w:pPr>
    <w:rPr>
      <w:rFonts w:ascii="Calibri" w:eastAsia="Calibri" w:hAnsi="Calibri"/>
    </w:rPr>
  </w:style>
  <w:style w:type="paragraph" w:styleId="aff6">
    <w:name w:val="annotation subject"/>
    <w:basedOn w:val="aff5"/>
    <w:next w:val="aff5"/>
    <w:rPr>
      <w:b/>
      <w:bCs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pPr>
      <w:widowControl w:val="0"/>
    </w:pPr>
    <w:rPr>
      <w:rFonts w:ascii="Tahoma" w:hAnsi="Tahoma" w:cs="Tahoma"/>
      <w:sz w:val="18"/>
      <w:szCs w:val="18"/>
      <w:lang w:eastAsia="zh-CN"/>
    </w:rPr>
  </w:style>
  <w:style w:type="paragraph" w:customStyle="1" w:styleId="ConsPlusJurTerm">
    <w:name w:val="ConsPlusJurTerm"/>
    <w:pPr>
      <w:widowControl w:val="0"/>
    </w:pPr>
    <w:rPr>
      <w:sz w:val="24"/>
      <w:szCs w:val="24"/>
      <w:lang w:eastAsia="zh-CN"/>
    </w:rPr>
  </w:style>
  <w:style w:type="paragraph" w:customStyle="1" w:styleId="ConsPlusTextList">
    <w:name w:val="ConsPlusTextList"/>
    <w:pPr>
      <w:widowControl w:val="0"/>
    </w:pPr>
    <w:rPr>
      <w:sz w:val="24"/>
      <w:szCs w:val="24"/>
      <w:lang w:eastAsia="zh-CN"/>
    </w:rPr>
  </w:style>
  <w:style w:type="paragraph" w:customStyle="1" w:styleId="ConsPlusTextList1">
    <w:name w:val="ConsPlusTextList1"/>
    <w:pPr>
      <w:widowControl w:val="0"/>
    </w:pPr>
    <w:rPr>
      <w:sz w:val="24"/>
      <w:szCs w:val="24"/>
      <w:lang w:eastAsia="zh-CN"/>
    </w:rPr>
  </w:style>
  <w:style w:type="paragraph" w:customStyle="1" w:styleId="aff7">
    <w:name w:val="Содержимое таблицы"/>
    <w:basedOn w:val="a"/>
    <w:pPr>
      <w:widowControl w:val="0"/>
      <w:suppressLineNumbers/>
    </w:p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aff9">
    <w:name w:val="Содержимое врезки"/>
    <w:basedOn w:val="a"/>
  </w:style>
  <w:style w:type="paragraph" w:customStyle="1" w:styleId="affa">
    <w:name w:val="Текст в заданном формате"/>
    <w:basedOn w:val="a"/>
    <w:rPr>
      <w:rFonts w:ascii="Liberation Mono" w:eastAsia="Liberation Mono" w:hAnsi="Liberation Mono" w:cs="Liberation Mono"/>
    </w:rPr>
  </w:style>
  <w:style w:type="paragraph" w:styleId="affb">
    <w:name w:val="No Spacing"/>
    <w:rPr>
      <w:rFonts w:ascii="Tempora LGC Uni" w:eastAsia="DejaVu Sans" w:hAnsi="Tempora LGC Uni" w:cs="Droid Sans Devanagari"/>
      <w:sz w:val="24"/>
      <w:szCs w:val="24"/>
      <w:lang w:eastAsia="zh-CN" w:bidi="hi-IN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1">
    <w:name w:val="Верхний колонтитул Знак1"/>
    <w:link w:val="a9"/>
    <w:uiPriority w:val="99"/>
  </w:style>
  <w:style w:type="character" w:customStyle="1" w:styleId="12">
    <w:name w:val="Нижний колонтитул Знак1"/>
    <w:link w:val="aa"/>
    <w:uiPriority w:val="99"/>
  </w:style>
  <w:style w:type="character" w:customStyle="1" w:styleId="ab">
    <w:name w:val="Название объекта Знак"/>
    <w:link w:val="ac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z0">
    <w:name w:val="WW8Num1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af6">
    <w:name w:val="Текст выноски Знак"/>
    <w:rPr>
      <w:rFonts w:ascii="Tahoma" w:hAnsi="Tahoma" w:cs="Tahoma"/>
      <w:sz w:val="16"/>
      <w:szCs w:val="16"/>
    </w:rPr>
  </w:style>
  <w:style w:type="character" w:customStyle="1" w:styleId="af7">
    <w:name w:val="Верхний колонтитул Знак"/>
    <w:basedOn w:val="a0"/>
  </w:style>
  <w:style w:type="character" w:customStyle="1" w:styleId="af8">
    <w:name w:val="Нижний колонтитул Знак"/>
    <w:basedOn w:val="a0"/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Calibri" w:eastAsia="Calibri" w:hAnsi="Calibri" w:cs="Calibri"/>
    </w:rPr>
  </w:style>
  <w:style w:type="character" w:customStyle="1" w:styleId="afb">
    <w:name w:val="Тема примечания Знак"/>
    <w:rPr>
      <w:rFonts w:ascii="Calibri" w:eastAsia="Calibri" w:hAnsi="Calibri" w:cs="Calibri"/>
      <w:b/>
      <w:bCs/>
    </w:rPr>
  </w:style>
  <w:style w:type="character" w:styleId="afc">
    <w:name w:val="Hyperlink"/>
    <w:rPr>
      <w:color w:val="0000FF"/>
      <w:u w:val="single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Droid Sans Devanagari"/>
    </w:rPr>
  </w:style>
  <w:style w:type="paragraph" w:styleId="ac">
    <w:name w:val="caption"/>
    <w:basedOn w:val="a"/>
    <w:link w:val="ab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f0">
    <w:name w:val="index heading"/>
    <w:basedOn w:val="a"/>
    <w:pPr>
      <w:suppressLineNumbers/>
    </w:pPr>
    <w:rPr>
      <w:rFonts w:cs="Droid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pPr>
      <w:spacing w:before="100" w:after="100"/>
    </w:pPr>
    <w:rPr>
      <w:sz w:val="24"/>
      <w:szCs w:val="24"/>
    </w:r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customStyle="1" w:styleId="a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zh-CN"/>
    </w:rPr>
  </w:style>
  <w:style w:type="paragraph" w:styleId="aff4">
    <w:name w:val="List Paragraph"/>
    <w:basedOn w:val="a"/>
    <w:pPr>
      <w:spacing w:after="160"/>
      <w:ind w:left="720"/>
      <w:contextualSpacing/>
    </w:pPr>
  </w:style>
  <w:style w:type="paragraph" w:styleId="aff5">
    <w:name w:val="annotation text"/>
    <w:basedOn w:val="a"/>
    <w:pPr>
      <w:spacing w:after="200"/>
    </w:pPr>
    <w:rPr>
      <w:rFonts w:ascii="Calibri" w:eastAsia="Calibri" w:hAnsi="Calibri"/>
    </w:rPr>
  </w:style>
  <w:style w:type="paragraph" w:styleId="aff6">
    <w:name w:val="annotation subject"/>
    <w:basedOn w:val="aff5"/>
    <w:next w:val="aff5"/>
    <w:rPr>
      <w:b/>
      <w:bCs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pPr>
      <w:widowControl w:val="0"/>
    </w:pPr>
    <w:rPr>
      <w:rFonts w:ascii="Tahoma" w:hAnsi="Tahoma" w:cs="Tahoma"/>
      <w:sz w:val="18"/>
      <w:szCs w:val="18"/>
      <w:lang w:eastAsia="zh-CN"/>
    </w:rPr>
  </w:style>
  <w:style w:type="paragraph" w:customStyle="1" w:styleId="ConsPlusJurTerm">
    <w:name w:val="ConsPlusJurTerm"/>
    <w:pPr>
      <w:widowControl w:val="0"/>
    </w:pPr>
    <w:rPr>
      <w:sz w:val="24"/>
      <w:szCs w:val="24"/>
      <w:lang w:eastAsia="zh-CN"/>
    </w:rPr>
  </w:style>
  <w:style w:type="paragraph" w:customStyle="1" w:styleId="ConsPlusTextList">
    <w:name w:val="ConsPlusTextList"/>
    <w:pPr>
      <w:widowControl w:val="0"/>
    </w:pPr>
    <w:rPr>
      <w:sz w:val="24"/>
      <w:szCs w:val="24"/>
      <w:lang w:eastAsia="zh-CN"/>
    </w:rPr>
  </w:style>
  <w:style w:type="paragraph" w:customStyle="1" w:styleId="ConsPlusTextList1">
    <w:name w:val="ConsPlusTextList1"/>
    <w:pPr>
      <w:widowControl w:val="0"/>
    </w:pPr>
    <w:rPr>
      <w:sz w:val="24"/>
      <w:szCs w:val="24"/>
      <w:lang w:eastAsia="zh-CN"/>
    </w:rPr>
  </w:style>
  <w:style w:type="paragraph" w:customStyle="1" w:styleId="aff7">
    <w:name w:val="Содержимое таблицы"/>
    <w:basedOn w:val="a"/>
    <w:pPr>
      <w:widowControl w:val="0"/>
      <w:suppressLineNumbers/>
    </w:p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aff9">
    <w:name w:val="Содержимое врезки"/>
    <w:basedOn w:val="a"/>
  </w:style>
  <w:style w:type="paragraph" w:customStyle="1" w:styleId="affa">
    <w:name w:val="Текст в заданном формате"/>
    <w:basedOn w:val="a"/>
    <w:rPr>
      <w:rFonts w:ascii="Liberation Mono" w:eastAsia="Liberation Mono" w:hAnsi="Liberation Mono" w:cs="Liberation Mono"/>
    </w:rPr>
  </w:style>
  <w:style w:type="paragraph" w:styleId="affb">
    <w:name w:val="No Spacing"/>
    <w:rPr>
      <w:rFonts w:ascii="Tempora LGC Uni" w:eastAsia="DejaVu Sans" w:hAnsi="Tempora LGC Uni" w:cs="Droid Sans Devanagari"/>
      <w:sz w:val="24"/>
      <w:szCs w:val="24"/>
      <w:lang w:eastAsia="zh-CN" w:bidi="hi-IN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2" Type="http://schemas.openxmlformats.org/officeDocument/2006/relationships/footer" Target="footer5.xml"/><Relationship Id="rId3" Type="http://schemas.microsoft.com/office/2007/relationships/stylesWithEffects" Target="stylesWithEffects.xml"/><Relationship Id="rId63" Type="http://schemas.openxmlformats.org/officeDocument/2006/relationships/header" Target="header1.xml"/><Relationship Id="rId68" Type="http://schemas.openxmlformats.org/officeDocument/2006/relationships/header" Target="header4.xml"/><Relationship Id="rId76" Type="http://schemas.microsoft.com/office/2011/relationships/commentsExtended" Target="commentsExtended.xml"/><Relationship Id="rId7" Type="http://schemas.openxmlformats.org/officeDocument/2006/relationships/endnotes" Target="endnotes.xml"/><Relationship Id="rId67" Type="http://schemas.openxmlformats.org/officeDocument/2006/relationships/header" Target="header3.xml"/><Relationship Id="rId71" Type="http://schemas.openxmlformats.org/officeDocument/2006/relationships/header" Target="header5.xml"/><Relationship Id="rId2" Type="http://schemas.openxmlformats.org/officeDocument/2006/relationships/styles" Target="styles.xml"/><Relationship Id="rId62" Type="http://schemas.openxmlformats.org/officeDocument/2006/relationships/hyperlink" Target="https://alsadm.gosuslugi.ru/" TargetMode="External"/><Relationship Id="rId70" Type="http://schemas.openxmlformats.org/officeDocument/2006/relationships/footer" Target="footer4.xml"/><Relationship Id="rId75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66" Type="http://schemas.openxmlformats.org/officeDocument/2006/relationships/footer" Target="footer2.xm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0.jpg"/><Relationship Id="rId65" Type="http://schemas.openxmlformats.org/officeDocument/2006/relationships/header" Target="header2.xm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64" Type="http://schemas.openxmlformats.org/officeDocument/2006/relationships/footer" Target="footer1.xml"/><Relationship Id="rId69" Type="http://schemas.openxmlformats.org/officeDocument/2006/relationships/footer" Target="foot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2026-06-29T05:14:00Z</cp:lastPrinted>
  <dcterms:created xsi:type="dcterms:W3CDTF">2026-06-29T05:16:00Z</dcterms:created>
  <dcterms:modified xsi:type="dcterms:W3CDTF">2026-06-29T05:16:00Z</dcterms:modified>
</cp:coreProperties>
</file>