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170" w:rsidRPr="00FC70A6" w:rsidRDefault="001D2170" w:rsidP="001D2170">
      <w:pPr>
        <w:keepNext/>
        <w:spacing w:line="240" w:lineRule="atLeast"/>
        <w:jc w:val="center"/>
        <w:outlineLvl w:val="0"/>
        <w:rPr>
          <w:rFonts w:ascii="Arial" w:hAnsi="Arial" w:cs="Arial"/>
          <w:lang/>
        </w:rPr>
      </w:pPr>
      <w:bookmarkStart w:id="0" w:name="_GoBack"/>
      <w:bookmarkEnd w:id="0"/>
      <w:r w:rsidRPr="00FC70A6">
        <w:rPr>
          <w:rFonts w:ascii="Arial" w:hAnsi="Arial" w:cs="Arial"/>
          <w:noProof/>
        </w:rPr>
        <w:drawing>
          <wp:inline distT="0" distB="0" distL="0" distR="0">
            <wp:extent cx="536575" cy="664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2170" w:rsidRPr="00FC70A6" w:rsidRDefault="001D2170" w:rsidP="001D2170">
      <w:pPr>
        <w:keepNext/>
        <w:spacing w:line="240" w:lineRule="atLeast"/>
        <w:jc w:val="center"/>
        <w:outlineLvl w:val="0"/>
        <w:rPr>
          <w:rFonts w:ascii="Arial" w:hAnsi="Arial" w:cs="Arial"/>
          <w:b/>
          <w:lang/>
        </w:rPr>
      </w:pPr>
      <w:r w:rsidRPr="00FC70A6">
        <w:rPr>
          <w:rFonts w:ascii="Arial" w:hAnsi="Arial" w:cs="Arial"/>
          <w:b/>
          <w:lang/>
        </w:rPr>
        <w:t>ДУМА АЛЕКСАНДРОВСКОГО РАЙОНА</w:t>
      </w:r>
    </w:p>
    <w:p w:rsidR="001D2170" w:rsidRPr="00FC70A6" w:rsidRDefault="001D2170" w:rsidP="001D2170">
      <w:pPr>
        <w:keepNext/>
        <w:spacing w:line="240" w:lineRule="atLeast"/>
        <w:jc w:val="center"/>
        <w:outlineLvl w:val="2"/>
        <w:rPr>
          <w:rFonts w:ascii="Arial" w:hAnsi="Arial" w:cs="Arial"/>
          <w:b/>
          <w:lang/>
        </w:rPr>
      </w:pPr>
      <w:r w:rsidRPr="00FC70A6">
        <w:rPr>
          <w:rFonts w:ascii="Arial" w:hAnsi="Arial" w:cs="Arial"/>
          <w:b/>
          <w:lang/>
        </w:rPr>
        <w:t>ТОМС</w:t>
      </w:r>
      <w:r w:rsidRPr="00FC70A6">
        <w:rPr>
          <w:rFonts w:ascii="Arial" w:hAnsi="Arial" w:cs="Arial"/>
          <w:b/>
          <w:lang/>
        </w:rPr>
        <w:t>К</w:t>
      </w:r>
      <w:r w:rsidRPr="00FC70A6">
        <w:rPr>
          <w:rFonts w:ascii="Arial" w:hAnsi="Arial" w:cs="Arial"/>
          <w:b/>
          <w:lang/>
        </w:rPr>
        <w:t>ОЙ ОБЛАСТИ</w:t>
      </w:r>
    </w:p>
    <w:p w:rsidR="001D2170" w:rsidRPr="00FC70A6" w:rsidRDefault="001D2170" w:rsidP="001D2170">
      <w:pPr>
        <w:tabs>
          <w:tab w:val="left" w:pos="0"/>
          <w:tab w:val="left" w:pos="1418"/>
        </w:tabs>
        <w:spacing w:line="240" w:lineRule="atLeast"/>
        <w:jc w:val="center"/>
        <w:rPr>
          <w:rFonts w:ascii="Arial" w:hAnsi="Arial" w:cs="Arial"/>
          <w:b/>
        </w:rPr>
      </w:pPr>
    </w:p>
    <w:p w:rsidR="001D2170" w:rsidRPr="00FC70A6" w:rsidRDefault="001D2170" w:rsidP="001D2170">
      <w:pPr>
        <w:tabs>
          <w:tab w:val="left" w:pos="0"/>
          <w:tab w:val="left" w:pos="1418"/>
        </w:tabs>
        <w:spacing w:line="240" w:lineRule="atLeast"/>
        <w:jc w:val="center"/>
        <w:rPr>
          <w:rFonts w:ascii="Arial" w:hAnsi="Arial" w:cs="Arial"/>
          <w:b/>
        </w:rPr>
      </w:pPr>
      <w:r w:rsidRPr="00FC70A6">
        <w:rPr>
          <w:rFonts w:ascii="Arial" w:hAnsi="Arial" w:cs="Arial"/>
          <w:b/>
        </w:rPr>
        <w:t>РЕШЕНИЕ</w:t>
      </w:r>
    </w:p>
    <w:p w:rsidR="001D2170" w:rsidRPr="00FC70A6" w:rsidRDefault="001D2170" w:rsidP="001D2170">
      <w:pPr>
        <w:jc w:val="center"/>
        <w:rPr>
          <w:rFonts w:ascii="Arial" w:hAnsi="Arial" w:cs="Arial"/>
          <w:caps/>
        </w:rPr>
      </w:pPr>
    </w:p>
    <w:p w:rsidR="001D2170" w:rsidRPr="00FC70A6" w:rsidRDefault="001D2170" w:rsidP="001D2170">
      <w:pPr>
        <w:rPr>
          <w:rFonts w:ascii="Arial" w:hAnsi="Arial" w:cs="Arial"/>
        </w:rPr>
      </w:pPr>
      <w:r w:rsidRPr="00FC70A6">
        <w:rPr>
          <w:rFonts w:ascii="Arial" w:hAnsi="Arial" w:cs="Arial"/>
        </w:rPr>
        <w:t>25.10.2023</w:t>
      </w:r>
      <w:r w:rsidRPr="00FC70A6">
        <w:rPr>
          <w:rFonts w:ascii="Arial" w:hAnsi="Arial" w:cs="Arial"/>
        </w:rPr>
        <w:tab/>
      </w:r>
      <w:r w:rsidRPr="00FC70A6">
        <w:rPr>
          <w:rFonts w:ascii="Arial" w:hAnsi="Arial" w:cs="Arial"/>
        </w:rPr>
        <w:tab/>
      </w:r>
      <w:r w:rsidRPr="00FC70A6">
        <w:rPr>
          <w:rFonts w:ascii="Arial" w:hAnsi="Arial" w:cs="Arial"/>
        </w:rPr>
        <w:tab/>
      </w:r>
      <w:r w:rsidRPr="00FC70A6">
        <w:rPr>
          <w:rFonts w:ascii="Arial" w:hAnsi="Arial" w:cs="Arial"/>
        </w:rPr>
        <w:tab/>
      </w:r>
      <w:r w:rsidRPr="00FC70A6">
        <w:rPr>
          <w:rFonts w:ascii="Arial" w:hAnsi="Arial" w:cs="Arial"/>
        </w:rPr>
        <w:tab/>
      </w:r>
      <w:r w:rsidRPr="00FC70A6">
        <w:rPr>
          <w:rFonts w:ascii="Arial" w:hAnsi="Arial" w:cs="Arial"/>
        </w:rPr>
        <w:tab/>
      </w:r>
      <w:r w:rsidRPr="00FC70A6">
        <w:rPr>
          <w:rFonts w:ascii="Arial" w:hAnsi="Arial" w:cs="Arial"/>
        </w:rPr>
        <w:tab/>
        <w:t xml:space="preserve">                                          №197</w:t>
      </w:r>
    </w:p>
    <w:p w:rsidR="001D2170" w:rsidRPr="00FC70A6" w:rsidRDefault="001D2170" w:rsidP="001D2170">
      <w:pPr>
        <w:jc w:val="center"/>
        <w:rPr>
          <w:rFonts w:ascii="Arial" w:hAnsi="Arial" w:cs="Arial"/>
        </w:rPr>
      </w:pPr>
      <w:r w:rsidRPr="00FC70A6">
        <w:rPr>
          <w:rFonts w:ascii="Arial" w:hAnsi="Arial" w:cs="Arial"/>
        </w:rPr>
        <w:t>с. Александровское</w:t>
      </w:r>
    </w:p>
    <w:p w:rsidR="001D2170" w:rsidRPr="00FC70A6" w:rsidRDefault="001D2170" w:rsidP="001D2170">
      <w:pPr>
        <w:rPr>
          <w:rFonts w:ascii="Arial" w:hAnsi="Arial" w:cs="Arial"/>
        </w:rPr>
      </w:pPr>
    </w:p>
    <w:tbl>
      <w:tblPr>
        <w:tblW w:w="0" w:type="auto"/>
        <w:tblInd w:w="108" w:type="dxa"/>
        <w:tblLook w:val="04A0"/>
      </w:tblPr>
      <w:tblGrid>
        <w:gridCol w:w="9072"/>
      </w:tblGrid>
      <w:tr w:rsidR="001D2170" w:rsidRPr="00FC70A6" w:rsidTr="004E0A15">
        <w:trPr>
          <w:trHeight w:val="781"/>
        </w:trPr>
        <w:tc>
          <w:tcPr>
            <w:tcW w:w="9072" w:type="dxa"/>
            <w:shd w:val="clear" w:color="auto" w:fill="auto"/>
          </w:tcPr>
          <w:p w:rsidR="001D2170" w:rsidRDefault="001D2170" w:rsidP="004E0A15">
            <w:pPr>
              <w:pStyle w:val="a3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FC70A6">
              <w:rPr>
                <w:rFonts w:ascii="Arial" w:eastAsia="Arial Unicode MS" w:hAnsi="Arial" w:cs="Arial"/>
                <w:sz w:val="24"/>
                <w:szCs w:val="24"/>
              </w:rPr>
              <w:t>Об оплате труда лиц, замещающих должности муниципальной службы муниципального образования «Александровский район»</w:t>
            </w:r>
            <w:r w:rsidR="004D246A">
              <w:rPr>
                <w:rFonts w:ascii="Arial" w:eastAsia="Arial Unicode MS" w:hAnsi="Arial" w:cs="Arial"/>
                <w:sz w:val="24"/>
                <w:szCs w:val="24"/>
              </w:rPr>
              <w:t xml:space="preserve"> </w:t>
            </w:r>
          </w:p>
          <w:p w:rsidR="004D246A" w:rsidRDefault="004D246A" w:rsidP="004E0A15">
            <w:pPr>
              <w:pStyle w:val="a3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(в редакции решения Думы Александровского района Томской области </w:t>
            </w: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ab/>
            </w:r>
          </w:p>
          <w:p w:rsidR="004D246A" w:rsidRPr="00FC70A6" w:rsidRDefault="004D246A" w:rsidP="004E0A15">
            <w:pPr>
              <w:pStyle w:val="a3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22.01.2025 № 269</w:t>
            </w:r>
            <w:r w:rsidRPr="0019148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  <w:p w:rsidR="001D2170" w:rsidRPr="00FC70A6" w:rsidRDefault="001D2170" w:rsidP="004E0A15">
            <w:pPr>
              <w:pStyle w:val="a3"/>
              <w:jc w:val="center"/>
              <w:rPr>
                <w:rFonts w:ascii="Arial" w:eastAsia="Arial Unicode MS" w:hAnsi="Arial" w:cs="Arial"/>
                <w:sz w:val="24"/>
                <w:szCs w:val="24"/>
              </w:rPr>
            </w:pPr>
          </w:p>
        </w:tc>
      </w:tr>
    </w:tbl>
    <w:p w:rsidR="001D2170" w:rsidRPr="00FC70A6" w:rsidRDefault="001D2170" w:rsidP="001D2170">
      <w:pPr>
        <w:rPr>
          <w:rFonts w:ascii="Arial" w:hAnsi="Arial" w:cs="Arial"/>
        </w:rPr>
      </w:pPr>
    </w:p>
    <w:p w:rsidR="001D2170" w:rsidRPr="00FC70A6" w:rsidRDefault="001D2170" w:rsidP="001D217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FC70A6">
        <w:rPr>
          <w:rFonts w:ascii="Arial" w:hAnsi="Arial" w:cs="Arial"/>
          <w:sz w:val="24"/>
          <w:szCs w:val="24"/>
        </w:rPr>
        <w:t xml:space="preserve">В соответствии со статьями 134, 135, 144 Трудового кодекса Российской Федерации, частью 2 статьи 53 Федерального закона от 06.10.2003 года № 131-ФЗ «Об общих принципах организации местного самоуправления в Российской Федерации», главой 6 Федерального закона от 02.03.2007 года № 25-ФЗ «О муниципальной службе в Российской Федерации», Законом Томской области от 11.09.2007 № 198-ОЗ «О муниципальной службе в Томской области», </w:t>
      </w:r>
    </w:p>
    <w:p w:rsidR="001D2170" w:rsidRPr="00FC70A6" w:rsidRDefault="001D2170" w:rsidP="001D2170">
      <w:pPr>
        <w:ind w:firstLine="567"/>
        <w:rPr>
          <w:rFonts w:ascii="Arial" w:hAnsi="Arial" w:cs="Arial"/>
        </w:rPr>
      </w:pPr>
      <w:r w:rsidRPr="00FC70A6">
        <w:rPr>
          <w:rFonts w:ascii="Arial" w:hAnsi="Arial" w:cs="Arial"/>
        </w:rPr>
        <w:t>Дума Александровского района Томской области РЕШИЛА:</w:t>
      </w:r>
    </w:p>
    <w:p w:rsidR="001D2170" w:rsidRPr="00FC70A6" w:rsidRDefault="001D2170" w:rsidP="001D217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FC70A6">
        <w:rPr>
          <w:rFonts w:ascii="Arial" w:hAnsi="Arial" w:cs="Arial"/>
          <w:sz w:val="24"/>
          <w:szCs w:val="24"/>
        </w:rPr>
        <w:t>1. Утвердить Положение об оплате труда лиц, замещающих должности муниципальной службы муниципального образования «Александровский район» согласно приложению № 1 к настоящему решению.</w:t>
      </w:r>
    </w:p>
    <w:p w:rsidR="001D2170" w:rsidRPr="00FC70A6" w:rsidRDefault="001D2170" w:rsidP="001D217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FC70A6">
        <w:rPr>
          <w:rFonts w:ascii="Arial" w:hAnsi="Arial" w:cs="Arial"/>
          <w:sz w:val="24"/>
          <w:szCs w:val="24"/>
        </w:rPr>
        <w:t>2. Утвердить размеры должностных окладов лиц, замещающих должности муниципальной службы муниципального образования «Александровский район» согласно приложению № 2 к настоящему решению</w:t>
      </w:r>
    </w:p>
    <w:p w:rsidR="001D2170" w:rsidRPr="00FC70A6" w:rsidRDefault="001D2170" w:rsidP="001D217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FC70A6">
        <w:rPr>
          <w:rFonts w:ascii="Arial" w:hAnsi="Arial" w:cs="Arial"/>
          <w:sz w:val="24"/>
          <w:szCs w:val="24"/>
        </w:rPr>
        <w:t>3. Признать утратившими силу:</w:t>
      </w:r>
    </w:p>
    <w:p w:rsidR="001D2170" w:rsidRPr="00FC70A6" w:rsidRDefault="001D2170" w:rsidP="001D217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FC70A6">
        <w:rPr>
          <w:rFonts w:ascii="Arial" w:hAnsi="Arial" w:cs="Arial"/>
          <w:sz w:val="24"/>
          <w:szCs w:val="24"/>
        </w:rPr>
        <w:t>1) решение Думы Александровского района Томской области от 23.04.2013 № 222 «Об оплате труда лиц, замещающих должности муниципальной службы муниципального образования «Александровский район»;</w:t>
      </w:r>
    </w:p>
    <w:p w:rsidR="001D2170" w:rsidRPr="00FC70A6" w:rsidRDefault="001D2170" w:rsidP="001D217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FC70A6">
        <w:rPr>
          <w:rFonts w:ascii="Arial" w:hAnsi="Arial" w:cs="Arial"/>
          <w:sz w:val="24"/>
          <w:szCs w:val="24"/>
        </w:rPr>
        <w:t>2) решение Думы Александровского района Томской области от 20.09.2013 № 260 «О внесении изменений в решение Думы Александровского района»;</w:t>
      </w:r>
    </w:p>
    <w:p w:rsidR="001D2170" w:rsidRPr="00FC70A6" w:rsidRDefault="001D2170" w:rsidP="001D217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FC70A6">
        <w:rPr>
          <w:rFonts w:ascii="Arial" w:hAnsi="Arial" w:cs="Arial"/>
          <w:sz w:val="24"/>
          <w:szCs w:val="24"/>
        </w:rPr>
        <w:t>3) решение Думы Александровского района Томской области от 21.11.2019 №  287 «О внесении изменений в решение Думы Александровского района от 23.04.2013 № 222 «Об оплате труда лиц, замещающих должности муниципальной службы муниципального образования «Александровский район»;</w:t>
      </w:r>
    </w:p>
    <w:p w:rsidR="001D2170" w:rsidRPr="00FC70A6" w:rsidRDefault="001D2170" w:rsidP="001D217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FC70A6">
        <w:rPr>
          <w:rFonts w:ascii="Arial" w:hAnsi="Arial" w:cs="Arial"/>
          <w:sz w:val="24"/>
          <w:szCs w:val="24"/>
        </w:rPr>
        <w:t>4) решение Думы Александровского района Томской области от 23.06.2020 № 331 «О внесении изменений в решение Думы Александровского района Томской области от 23.04.2013 № 222»;</w:t>
      </w:r>
    </w:p>
    <w:p w:rsidR="001D2170" w:rsidRPr="00FC70A6" w:rsidRDefault="001D2170" w:rsidP="001D217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FC70A6">
        <w:rPr>
          <w:rFonts w:ascii="Arial" w:hAnsi="Arial" w:cs="Arial"/>
          <w:sz w:val="24"/>
          <w:szCs w:val="24"/>
        </w:rPr>
        <w:t>5) решение Думы Александровского района Томской области от 14.09.2022 № 138 «О внесении изменений в решение Думы Александровского района Томской области от 23.04.2013 № 222 «Об оплате труда лиц, замещающих должности муниципальной службы муниципального образования «Александровский район»;</w:t>
      </w:r>
    </w:p>
    <w:p w:rsidR="001D2170" w:rsidRPr="00FC70A6" w:rsidRDefault="001D2170" w:rsidP="001D217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FC70A6">
        <w:rPr>
          <w:rFonts w:ascii="Arial" w:hAnsi="Arial" w:cs="Arial"/>
          <w:sz w:val="24"/>
          <w:szCs w:val="24"/>
        </w:rPr>
        <w:t xml:space="preserve">6) решение Думы Александровского района Томской области от 31.05.2023 № 179 «О внесении изменений в решение Думы Александровского района Томской области от 23.04.2013 № 222 «Об оплате труда лиц, замещающих </w:t>
      </w:r>
      <w:r w:rsidRPr="00FC70A6">
        <w:rPr>
          <w:rFonts w:ascii="Arial" w:hAnsi="Arial" w:cs="Arial"/>
          <w:sz w:val="24"/>
          <w:szCs w:val="24"/>
        </w:rPr>
        <w:lastRenderedPageBreak/>
        <w:t>должности муниципальной службы муниципального образования «Александровский район»;</w:t>
      </w:r>
    </w:p>
    <w:p w:rsidR="001D2170" w:rsidRPr="00FC70A6" w:rsidRDefault="001D2170" w:rsidP="001D2170">
      <w:pPr>
        <w:pStyle w:val="a3"/>
        <w:ind w:firstLine="567"/>
        <w:jc w:val="both"/>
        <w:rPr>
          <w:rFonts w:ascii="Arial" w:hAnsi="Arial" w:cs="Arial"/>
          <w:sz w:val="24"/>
          <w:szCs w:val="24"/>
        </w:rPr>
      </w:pPr>
      <w:r w:rsidRPr="00FC70A6">
        <w:rPr>
          <w:rFonts w:ascii="Arial" w:hAnsi="Arial" w:cs="Arial"/>
          <w:sz w:val="24"/>
          <w:szCs w:val="24"/>
        </w:rPr>
        <w:t>7) решение Думы Александровского района Томской области от 27.11.2014 № 341 «Об индексации должностных окладов».</w:t>
      </w:r>
    </w:p>
    <w:p w:rsidR="001D2170" w:rsidRPr="00FC70A6" w:rsidRDefault="001D2170" w:rsidP="001D2170">
      <w:pPr>
        <w:pStyle w:val="a3"/>
        <w:ind w:firstLine="567"/>
        <w:jc w:val="both"/>
        <w:rPr>
          <w:rFonts w:ascii="Arial" w:hAnsi="Arial" w:cs="Arial"/>
          <w:iCs/>
          <w:sz w:val="24"/>
          <w:szCs w:val="24"/>
        </w:rPr>
      </w:pPr>
      <w:r w:rsidRPr="00FC70A6">
        <w:rPr>
          <w:rFonts w:ascii="Arial" w:hAnsi="Arial" w:cs="Arial"/>
          <w:iCs/>
          <w:sz w:val="24"/>
          <w:szCs w:val="24"/>
        </w:rPr>
        <w:t>4. Настоящее решение опубликовать в газете «Северянка», разместить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(http://www.alsadm.ru/).</w:t>
      </w:r>
    </w:p>
    <w:p w:rsidR="001D2170" w:rsidRPr="00FC70A6" w:rsidRDefault="001D2170" w:rsidP="001D2170">
      <w:pPr>
        <w:pStyle w:val="a3"/>
        <w:ind w:firstLine="567"/>
        <w:jc w:val="both"/>
        <w:rPr>
          <w:rFonts w:ascii="Arial" w:hAnsi="Arial" w:cs="Arial"/>
          <w:iCs/>
          <w:sz w:val="24"/>
          <w:szCs w:val="24"/>
        </w:rPr>
      </w:pPr>
      <w:r w:rsidRPr="00FC70A6">
        <w:rPr>
          <w:rFonts w:ascii="Arial" w:hAnsi="Arial" w:cs="Arial"/>
          <w:iCs/>
          <w:sz w:val="24"/>
          <w:szCs w:val="24"/>
        </w:rPr>
        <w:t>5. Настоящее решение вступает в силу на следующий день после его официального опубликования и распространяется на правоотношения, возникшие с 01.10.2023 года.</w:t>
      </w:r>
    </w:p>
    <w:p w:rsidR="001D2170" w:rsidRPr="00FC70A6" w:rsidRDefault="001D2170" w:rsidP="001D2170">
      <w:pPr>
        <w:rPr>
          <w:rFonts w:ascii="Arial" w:hAnsi="Arial" w:cs="Arial"/>
        </w:rPr>
      </w:pPr>
    </w:p>
    <w:p w:rsidR="001D2170" w:rsidRPr="00FC70A6" w:rsidRDefault="001D2170" w:rsidP="001D2170">
      <w:pPr>
        <w:rPr>
          <w:rFonts w:ascii="Arial" w:hAnsi="Arial" w:cs="Arial"/>
        </w:rPr>
      </w:pPr>
    </w:p>
    <w:p w:rsidR="001D2170" w:rsidRPr="00FC70A6" w:rsidRDefault="001D2170" w:rsidP="001D2170">
      <w:pPr>
        <w:rPr>
          <w:rFonts w:ascii="Arial" w:hAnsi="Arial" w:cs="Arial"/>
        </w:rPr>
      </w:pPr>
    </w:p>
    <w:tbl>
      <w:tblPr>
        <w:tblW w:w="0" w:type="auto"/>
        <w:tblInd w:w="108" w:type="dxa"/>
        <w:tblLook w:val="04A0"/>
      </w:tblPr>
      <w:tblGrid>
        <w:gridCol w:w="4361"/>
        <w:gridCol w:w="4927"/>
      </w:tblGrid>
      <w:tr w:rsidR="001D2170" w:rsidRPr="00FC70A6" w:rsidTr="004E0A15">
        <w:tc>
          <w:tcPr>
            <w:tcW w:w="4361" w:type="dxa"/>
            <w:hideMark/>
          </w:tcPr>
          <w:p w:rsidR="001D2170" w:rsidRPr="00FC70A6" w:rsidRDefault="001D2170" w:rsidP="004E0A15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>Председатель</w:t>
            </w:r>
            <w:r w:rsidR="00E00CF1">
              <w:rPr>
                <w:rFonts w:ascii="Arial" w:hAnsi="Arial" w:cs="Arial"/>
              </w:rPr>
              <w:t xml:space="preserve"> Д</w:t>
            </w:r>
            <w:r w:rsidRPr="00FC70A6">
              <w:rPr>
                <w:rFonts w:ascii="Arial" w:hAnsi="Arial" w:cs="Arial"/>
              </w:rPr>
              <w:t>умы Александровского</w:t>
            </w:r>
          </w:p>
          <w:p w:rsidR="001D2170" w:rsidRPr="00FC70A6" w:rsidRDefault="001D2170" w:rsidP="004E0A15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>района</w:t>
            </w:r>
          </w:p>
          <w:p w:rsidR="001D2170" w:rsidRPr="00FC70A6" w:rsidRDefault="00E00CF1" w:rsidP="004E0A1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</w:t>
            </w:r>
            <w:r w:rsidR="001D2170" w:rsidRPr="00FC70A6">
              <w:rPr>
                <w:rFonts w:ascii="Arial" w:hAnsi="Arial" w:cs="Arial"/>
              </w:rPr>
              <w:t xml:space="preserve"> М.А. Миронова</w:t>
            </w:r>
          </w:p>
        </w:tc>
        <w:tc>
          <w:tcPr>
            <w:tcW w:w="4927" w:type="dxa"/>
          </w:tcPr>
          <w:p w:rsidR="001D2170" w:rsidRPr="00FC70A6" w:rsidRDefault="001D2170" w:rsidP="004E0A15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>И.о. Главы Александровского района</w:t>
            </w:r>
          </w:p>
          <w:p w:rsidR="001D2170" w:rsidRPr="00FC70A6" w:rsidRDefault="001D2170" w:rsidP="004E0A15">
            <w:pPr>
              <w:jc w:val="both"/>
              <w:rPr>
                <w:rFonts w:ascii="Arial" w:hAnsi="Arial" w:cs="Arial"/>
              </w:rPr>
            </w:pPr>
          </w:p>
          <w:p w:rsidR="00E00CF1" w:rsidRDefault="00E00CF1" w:rsidP="00BF3A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</w:p>
          <w:p w:rsidR="001D2170" w:rsidRPr="00FC70A6" w:rsidRDefault="001D2170" w:rsidP="00BF3A77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 xml:space="preserve"> ___________________Л.М. Монакова</w:t>
            </w:r>
          </w:p>
        </w:tc>
      </w:tr>
      <w:tr w:rsidR="001D2170" w:rsidRPr="00FC70A6" w:rsidTr="004E0A15">
        <w:tc>
          <w:tcPr>
            <w:tcW w:w="4361" w:type="dxa"/>
          </w:tcPr>
          <w:p w:rsidR="001D2170" w:rsidRPr="00FC70A6" w:rsidRDefault="001D2170" w:rsidP="004E0A1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:rsidR="001D2170" w:rsidRPr="00FC70A6" w:rsidRDefault="001D2170" w:rsidP="004E0A15">
            <w:pPr>
              <w:jc w:val="both"/>
              <w:rPr>
                <w:rFonts w:ascii="Arial" w:hAnsi="Arial" w:cs="Arial"/>
              </w:rPr>
            </w:pPr>
          </w:p>
        </w:tc>
      </w:tr>
    </w:tbl>
    <w:p w:rsidR="00BF3A77" w:rsidRPr="00FC70A6" w:rsidRDefault="00BF3A77">
      <w:pPr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p w:rsidR="009316E8" w:rsidRPr="00FC70A6" w:rsidRDefault="009316E8" w:rsidP="00BF3A77">
      <w:pPr>
        <w:ind w:firstLine="708"/>
        <w:rPr>
          <w:rFonts w:ascii="Arial" w:hAnsi="Arial" w:cs="Arial"/>
        </w:rPr>
      </w:pPr>
    </w:p>
    <w:p w:rsidR="00BF3A77" w:rsidRPr="00FC70A6" w:rsidRDefault="00BF3A77" w:rsidP="00BF3A77">
      <w:pPr>
        <w:ind w:firstLine="708"/>
        <w:rPr>
          <w:rFonts w:ascii="Arial" w:hAnsi="Arial" w:cs="Arial"/>
        </w:rPr>
      </w:pPr>
    </w:p>
    <w:p w:rsidR="00BF3A77" w:rsidRPr="00FC70A6" w:rsidRDefault="00BF3A77" w:rsidP="00BF3A77">
      <w:pPr>
        <w:ind w:firstLine="708"/>
        <w:rPr>
          <w:rFonts w:ascii="Arial" w:hAnsi="Arial" w:cs="Arial"/>
        </w:rPr>
      </w:pPr>
    </w:p>
    <w:p w:rsidR="00BF3A77" w:rsidRPr="00FC70A6" w:rsidRDefault="00BF3A77" w:rsidP="00BF3A77">
      <w:pPr>
        <w:ind w:firstLine="708"/>
        <w:rPr>
          <w:rFonts w:ascii="Arial" w:hAnsi="Arial" w:cs="Arial"/>
        </w:rPr>
      </w:pPr>
    </w:p>
    <w:p w:rsidR="00BF3A77" w:rsidRPr="00FC70A6" w:rsidRDefault="00BF3A77" w:rsidP="00BF3A77">
      <w:pPr>
        <w:ind w:firstLine="708"/>
        <w:rPr>
          <w:rFonts w:ascii="Arial" w:hAnsi="Arial" w:cs="Arial"/>
        </w:rPr>
      </w:pPr>
    </w:p>
    <w:p w:rsidR="00BF3A77" w:rsidRPr="00FC70A6" w:rsidRDefault="00BF3A77" w:rsidP="00BF3A77">
      <w:pPr>
        <w:ind w:firstLine="708"/>
        <w:rPr>
          <w:rFonts w:ascii="Arial" w:hAnsi="Arial" w:cs="Arial"/>
        </w:rPr>
      </w:pPr>
    </w:p>
    <w:p w:rsidR="00BF3A77" w:rsidRPr="00FC70A6" w:rsidRDefault="00BF3A77" w:rsidP="00BF3A77">
      <w:pPr>
        <w:ind w:firstLine="708"/>
        <w:rPr>
          <w:rFonts w:ascii="Arial" w:hAnsi="Arial" w:cs="Arial"/>
        </w:rPr>
      </w:pPr>
    </w:p>
    <w:p w:rsidR="00BF3A77" w:rsidRPr="00FC70A6" w:rsidRDefault="00BF3A77" w:rsidP="00BF3A77">
      <w:pPr>
        <w:ind w:firstLine="708"/>
        <w:rPr>
          <w:rFonts w:ascii="Arial" w:hAnsi="Arial" w:cs="Arial"/>
        </w:rPr>
      </w:pPr>
    </w:p>
    <w:p w:rsidR="00BF3A77" w:rsidRPr="00FC70A6" w:rsidRDefault="00BF3A77" w:rsidP="00BF3A77">
      <w:pPr>
        <w:ind w:firstLine="708"/>
        <w:rPr>
          <w:rFonts w:ascii="Arial" w:hAnsi="Arial" w:cs="Arial"/>
        </w:rPr>
      </w:pPr>
    </w:p>
    <w:p w:rsidR="00BF3A77" w:rsidRPr="00FC70A6" w:rsidRDefault="00BF3A77" w:rsidP="00BF3A77">
      <w:pPr>
        <w:jc w:val="right"/>
        <w:rPr>
          <w:rFonts w:ascii="Arial" w:hAnsi="Arial" w:cs="Arial"/>
        </w:rPr>
      </w:pPr>
      <w:r w:rsidRPr="00FC70A6">
        <w:rPr>
          <w:rFonts w:ascii="Arial" w:hAnsi="Arial" w:cs="Arial"/>
        </w:rPr>
        <w:lastRenderedPageBreak/>
        <w:t>Приложение № 1</w:t>
      </w:r>
    </w:p>
    <w:p w:rsidR="00BF3A77" w:rsidRPr="00FC70A6" w:rsidRDefault="00BF3A77" w:rsidP="00BF3A77">
      <w:pPr>
        <w:jc w:val="right"/>
        <w:rPr>
          <w:rFonts w:ascii="Arial" w:hAnsi="Arial" w:cs="Arial"/>
        </w:rPr>
      </w:pPr>
      <w:r w:rsidRPr="00FC70A6">
        <w:rPr>
          <w:rFonts w:ascii="Arial" w:hAnsi="Arial" w:cs="Arial"/>
        </w:rPr>
        <w:t>к решению Думы Александровского района</w:t>
      </w:r>
    </w:p>
    <w:p w:rsidR="00BF3A77" w:rsidRPr="00FC70A6" w:rsidRDefault="00BF3A77" w:rsidP="00BF3A77">
      <w:pPr>
        <w:jc w:val="right"/>
        <w:rPr>
          <w:rFonts w:ascii="Arial" w:hAnsi="Arial" w:cs="Arial"/>
        </w:rPr>
      </w:pPr>
      <w:r w:rsidRPr="00FC70A6">
        <w:rPr>
          <w:rFonts w:ascii="Arial" w:hAnsi="Arial" w:cs="Arial"/>
        </w:rPr>
        <w:t xml:space="preserve">Томской области </w:t>
      </w:r>
    </w:p>
    <w:p w:rsidR="00BF3A77" w:rsidRPr="00FC70A6" w:rsidRDefault="00BF3A77" w:rsidP="00BF3A77">
      <w:pPr>
        <w:jc w:val="right"/>
        <w:rPr>
          <w:rFonts w:ascii="Arial" w:hAnsi="Arial" w:cs="Arial"/>
        </w:rPr>
      </w:pPr>
      <w:r w:rsidRPr="00FC70A6">
        <w:rPr>
          <w:rFonts w:ascii="Arial" w:hAnsi="Arial" w:cs="Arial"/>
        </w:rPr>
        <w:t>от 25.10.2023 № 197</w:t>
      </w:r>
    </w:p>
    <w:p w:rsidR="00BF3A77" w:rsidRPr="00FC70A6" w:rsidRDefault="00BF3A77" w:rsidP="00BF3A77">
      <w:pPr>
        <w:jc w:val="both"/>
        <w:rPr>
          <w:rFonts w:ascii="Arial" w:hAnsi="Arial" w:cs="Arial"/>
        </w:rPr>
      </w:pPr>
    </w:p>
    <w:p w:rsidR="00BF3A77" w:rsidRPr="00FC70A6" w:rsidRDefault="00BF3A77" w:rsidP="00BF3A77">
      <w:pPr>
        <w:jc w:val="center"/>
        <w:rPr>
          <w:rFonts w:ascii="Arial" w:hAnsi="Arial" w:cs="Arial"/>
        </w:rPr>
      </w:pPr>
      <w:r w:rsidRPr="00FC70A6">
        <w:rPr>
          <w:rFonts w:ascii="Arial" w:hAnsi="Arial" w:cs="Arial"/>
        </w:rPr>
        <w:t>Положение об оплате труда лиц, замещающих должности муниципальной службы муниципального образования «Александровский район»</w:t>
      </w:r>
    </w:p>
    <w:p w:rsidR="00BF3A77" w:rsidRPr="00FC70A6" w:rsidRDefault="00BF3A77" w:rsidP="00BF3A77">
      <w:pPr>
        <w:jc w:val="both"/>
        <w:rPr>
          <w:rFonts w:ascii="Arial" w:hAnsi="Arial" w:cs="Arial"/>
        </w:rPr>
      </w:pP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 xml:space="preserve">1. Положение об оплате труда лиц, замещающих должности муниципальной службы муниципального образования «Александровский район» (далее – Положение) разработано в соответствии с Трудовым </w:t>
      </w:r>
      <w:hyperlink r:id="rId7" w:history="1">
        <w:r w:rsidRPr="00FC70A6">
          <w:rPr>
            <w:rFonts w:ascii="Arial" w:eastAsiaTheme="minorHAnsi" w:hAnsi="Arial" w:cs="Arial"/>
            <w:lang w:eastAsia="en-US"/>
          </w:rPr>
          <w:t>кодексом</w:t>
        </w:r>
      </w:hyperlink>
      <w:r w:rsidRPr="00FC70A6">
        <w:rPr>
          <w:rFonts w:ascii="Arial" w:eastAsiaTheme="minorHAnsi" w:hAnsi="Arial" w:cs="Arial"/>
          <w:lang w:eastAsia="en-US"/>
        </w:rPr>
        <w:t xml:space="preserve"> Российской Федерации, Федеральным </w:t>
      </w:r>
      <w:hyperlink r:id="rId8" w:history="1">
        <w:r w:rsidRPr="00FC70A6">
          <w:rPr>
            <w:rFonts w:ascii="Arial" w:eastAsiaTheme="minorHAnsi" w:hAnsi="Arial" w:cs="Arial"/>
            <w:lang w:eastAsia="en-US"/>
          </w:rPr>
          <w:t>законом</w:t>
        </w:r>
      </w:hyperlink>
      <w:r w:rsidRPr="00FC70A6">
        <w:rPr>
          <w:rFonts w:ascii="Arial" w:eastAsiaTheme="minorHAnsi" w:hAnsi="Arial" w:cs="Arial"/>
          <w:lang w:eastAsia="en-US"/>
        </w:rPr>
        <w:t xml:space="preserve"> от 02.03.2007 года № 25-ФЗ «О муниципальной службе в Российской Федерации», </w:t>
      </w:r>
      <w:hyperlink r:id="rId9" w:history="1">
        <w:r w:rsidRPr="00FC70A6">
          <w:rPr>
            <w:rFonts w:ascii="Arial" w:eastAsiaTheme="minorHAnsi" w:hAnsi="Arial" w:cs="Arial"/>
            <w:lang w:eastAsia="en-US"/>
          </w:rPr>
          <w:t>Законом</w:t>
        </w:r>
      </w:hyperlink>
      <w:r w:rsidRPr="00FC70A6">
        <w:rPr>
          <w:rFonts w:ascii="Arial" w:eastAsiaTheme="minorHAnsi" w:hAnsi="Arial" w:cs="Arial"/>
          <w:lang w:eastAsia="en-US"/>
        </w:rPr>
        <w:t xml:space="preserve"> Томской области от 11.09.2007 года № 198-ОЗ «О муниципальной службе в Томской области» и определяет размер и порядок оплаты труда лиц, замещающих должности муниципальной службы в органах местного самоуправления муниципального образования «Александровский район» и их структурных подразделениях, обладающих правом юридического лица.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>2. Оплата труда лиц, замещающих должности муниципальной службы муниципального образования «Александровский район» (далее - муниципальные служащие), производится в виде денежного содержания, являющегося основным средством его материального обеспечения и стимулирования профессиональной служебной деятельности по замещаемой должности муниципальной службы.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>Денежное содержание муниципального служащего состоит из должностного оклада муниципального служащего в соответствии с замещаемой им должностью муниципальной службы (далее - должностной оклад), а также ежемесячных и иных дополнительных выплат: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>1) ежемесячного денежного поощрения;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>2) месячного оклада за классный чин;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>3) ежемесячной надбавки к должностному окладу за выслугу лет на муниципальной службе;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>4) ежемесячной надбавки к должностному окладу за особые условия муниципальной службы;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>5) премий, в том числе за выполнение особо важных и сложных заданий;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>6) единовременной выплаты при предоставлении ежегодного оплачиваемого отпуска и материальной помощи;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>7) ежемесячная процентная надбавка к должностному окладу за работу со сведениями, составляющими государственную тайну;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>8) ежемесячная процентная надбавка к должностному окладу за стаж работы в структурных подразделениях по защите государственной тайны.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>3. На все составные части денежного содержания муниципального служащего начисляется районный коэффициент и процентная надбавка к заработной плате за стаж работы в районах Крайнего Севера и приравненных к ним местностях.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>4. При формировании фонда оплаты труда муниципальных служащих сверх суммы средств, направленных для выплаты должностных окладов, предусматриваются следующие средства для выплаты (в расчете на год):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>1) оклада за классный чин - в размере четырех должностных окладов;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>2) ежемесячной надбавки к должностному окладу за выслугу лет на муниципальной службе - в размере трех должностных окладов;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>3) ежемесячной надбавки к должностному окладу за особые условия муниципальной службы - в размере четырнадцати должностных окладов;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lastRenderedPageBreak/>
        <w:t>4) ежемесячной процентной надбавки к должностному окладу за работу со сведениями, составляющими государственную тайну, - в размере полутора должностных окладов;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>5) премий за выполнение особо важных и сложных заданий - в размере двух должностных окладов;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>6) ежемесячного денежного поощрения - в двенадцатикратном размере ежемесячного денежного поощрения;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>7) единовременной выплаты при предоставлении ежегодного оплачиваемого отпуска в размере двух должностных окладов и двух окладов за классный чин и материальной помощи в размере должностного оклада;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>8) районного коэффициента к денежному содержанию;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>9) процентной надбавки к заработной плате за стаж работы в районах Крайнего Севера и приравненных к ним местностях;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>10) иные выплаты, предусмотренные федеральными законами и иными нормативными правовыми актами Российской Федерации.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 xml:space="preserve">5. Размеры должностных окладов и ежемесячного денежного поощрения муниципальных служащих устанавливаются решением Думы Александровского района Томской области в соответствии с требованиями </w:t>
      </w:r>
      <w:hyperlink r:id="rId10" w:history="1">
        <w:r w:rsidRPr="00FC70A6">
          <w:rPr>
            <w:rFonts w:ascii="Arial" w:eastAsiaTheme="minorHAnsi" w:hAnsi="Arial" w:cs="Arial"/>
            <w:lang w:eastAsia="en-US"/>
          </w:rPr>
          <w:t>статьи 11</w:t>
        </w:r>
      </w:hyperlink>
      <w:r w:rsidRPr="00FC70A6">
        <w:rPr>
          <w:rFonts w:ascii="Arial" w:eastAsiaTheme="minorHAnsi" w:hAnsi="Arial" w:cs="Arial"/>
          <w:lang w:eastAsia="en-US"/>
        </w:rPr>
        <w:t xml:space="preserve"> Закона Томской области от 11.09.2007 года № 198-ОЗ «О муниципальной службе в Томской области».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  <w:r w:rsidRPr="00FC70A6">
        <w:rPr>
          <w:rFonts w:ascii="Arial" w:eastAsiaTheme="minorHAnsi" w:hAnsi="Arial" w:cs="Arial"/>
          <w:lang w:eastAsia="en-US"/>
        </w:rPr>
        <w:t xml:space="preserve">6. Муниципальным служащим в соответствии с </w:t>
      </w:r>
      <w:hyperlink r:id="rId11" w:history="1">
        <w:r w:rsidRPr="00FC70A6">
          <w:rPr>
            <w:rFonts w:ascii="Arial" w:eastAsiaTheme="minorHAnsi" w:hAnsi="Arial" w:cs="Arial"/>
            <w:lang w:eastAsia="en-US"/>
          </w:rPr>
          <w:t>Законом</w:t>
        </w:r>
      </w:hyperlink>
      <w:r w:rsidRPr="00FC70A6">
        <w:rPr>
          <w:rFonts w:ascii="Arial" w:eastAsiaTheme="minorHAnsi" w:hAnsi="Arial" w:cs="Arial"/>
          <w:lang w:eastAsia="en-US"/>
        </w:rPr>
        <w:t xml:space="preserve"> Томской области от 15.03.2013 года № 36-ОЗ «О классных чинах муниципальных служащих в Томской области» устанавливаются оклады за классный чин муниципальной службы в следующих размерах:</w:t>
      </w:r>
    </w:p>
    <w:p w:rsidR="00BF3A77" w:rsidRPr="00FC70A6" w:rsidRDefault="00BF3A77" w:rsidP="00BF3A77">
      <w:pPr>
        <w:autoSpaceDE w:val="0"/>
        <w:autoSpaceDN w:val="0"/>
        <w:adjustRightInd w:val="0"/>
        <w:ind w:firstLine="539"/>
        <w:jc w:val="both"/>
        <w:rPr>
          <w:rFonts w:ascii="Arial" w:eastAsiaTheme="minorHAnsi" w:hAnsi="Arial" w:cs="Arial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43"/>
        <w:gridCol w:w="4252"/>
        <w:gridCol w:w="959"/>
        <w:gridCol w:w="959"/>
        <w:gridCol w:w="1020"/>
      </w:tblGrid>
      <w:tr w:rsidR="00BF3A77" w:rsidRPr="00FC70A6" w:rsidTr="00BF3A77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Группа должностей муниципальной службы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Наименование классного чина муниципальной службы</w:t>
            </w: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Размер оклада за классный чин (рублей в месяц)</w:t>
            </w:r>
          </w:p>
        </w:tc>
      </w:tr>
      <w:tr w:rsidR="00BF3A77" w:rsidRPr="00FC70A6" w:rsidTr="00BF3A77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1-й класс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2-й класс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3-й класс</w:t>
            </w:r>
          </w:p>
        </w:tc>
      </w:tr>
      <w:tr w:rsidR="00BF3A77" w:rsidRPr="00FC70A6" w:rsidTr="00BF3A7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Главная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Муниципальный советник в Томской области 1, 2 или 3 класса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3192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2979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2767</w:t>
            </w:r>
          </w:p>
        </w:tc>
      </w:tr>
      <w:tr w:rsidR="00BF3A77" w:rsidRPr="00FC70A6" w:rsidTr="00BF3A7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Ведущая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Советник муниципальной службы в Томской области 1, 2 или 3 класса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2445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2237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2022</w:t>
            </w:r>
          </w:p>
        </w:tc>
      </w:tr>
      <w:tr w:rsidR="00BF3A77" w:rsidRPr="00FC70A6" w:rsidTr="00BF3A7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Старшая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Референт муниципальной службы в Томской области 1, 2 или 3 класса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1916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1597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1490</w:t>
            </w:r>
          </w:p>
        </w:tc>
      </w:tr>
      <w:tr w:rsidR="00BF3A77" w:rsidRPr="00FC70A6" w:rsidTr="00BF3A7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Младшая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Секретарь муниципальной службы в Томской области 1, 2 или 3 класса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1279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1172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959</w:t>
            </w:r>
          </w:p>
        </w:tc>
      </w:tr>
    </w:tbl>
    <w:p w:rsidR="00BF3A77" w:rsidRPr="00FC70A6" w:rsidRDefault="00BF3A77" w:rsidP="00BF3A77">
      <w:pPr>
        <w:autoSpaceDE w:val="0"/>
        <w:autoSpaceDN w:val="0"/>
        <w:adjustRightInd w:val="0"/>
        <w:jc w:val="both"/>
        <w:outlineLvl w:val="0"/>
        <w:rPr>
          <w:rFonts w:ascii="Arial" w:eastAsiaTheme="minorHAnsi" w:hAnsi="Arial" w:cs="Arial"/>
          <w:lang w:eastAsia="en-US"/>
        </w:rPr>
      </w:pP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7. Ежемесячная надбавка к должностному окладу за выслугу лет выплачивается в зависимости от стажа работы, дающего право на получение надбавок за выслугу лет, и устанавливается в следующем размере:</w:t>
      </w:r>
    </w:p>
    <w:p w:rsidR="00BF3A77" w:rsidRPr="00FC70A6" w:rsidRDefault="00BF3A77" w:rsidP="00BF3A77">
      <w:pPr>
        <w:jc w:val="both"/>
        <w:rPr>
          <w:rFonts w:ascii="Arial" w:hAnsi="Arial" w:cs="Arial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9"/>
        <w:gridCol w:w="1587"/>
      </w:tblGrid>
      <w:tr w:rsidR="00BF3A77" w:rsidRPr="00FC70A6" w:rsidTr="00BF3A7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 xml:space="preserve">При стаже муниципальной службы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 xml:space="preserve">В процентах </w:t>
            </w:r>
          </w:p>
        </w:tc>
      </w:tr>
      <w:tr w:rsidR="00BF3A77" w:rsidRPr="00FC70A6" w:rsidTr="00BF3A7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 xml:space="preserve">от 1 года до 5 лет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 xml:space="preserve">10 </w:t>
            </w:r>
          </w:p>
        </w:tc>
      </w:tr>
      <w:tr w:rsidR="00BF3A77" w:rsidRPr="00FC70A6" w:rsidTr="00BF3A7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lastRenderedPageBreak/>
              <w:t xml:space="preserve">от 5 до 10 лет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 xml:space="preserve">15 </w:t>
            </w:r>
          </w:p>
        </w:tc>
      </w:tr>
      <w:tr w:rsidR="00BF3A77" w:rsidRPr="00FC70A6" w:rsidTr="00BF3A7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 xml:space="preserve">от 10 до 15 лет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 xml:space="preserve">20 </w:t>
            </w:r>
          </w:p>
        </w:tc>
      </w:tr>
      <w:tr w:rsidR="00BF3A77" w:rsidRPr="00FC70A6" w:rsidTr="00BF3A7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 xml:space="preserve">от 15 и выше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 xml:space="preserve">30 </w:t>
            </w:r>
          </w:p>
        </w:tc>
      </w:tr>
    </w:tbl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 xml:space="preserve">Исчисление стажа работы, дающего право на получение надбавок за выслугу лет, осуществляется в соответствии с </w:t>
      </w:r>
      <w:hyperlink r:id="rId12" w:history="1">
        <w:r w:rsidRPr="00FC70A6">
          <w:rPr>
            <w:rStyle w:val="ab"/>
            <w:rFonts w:ascii="Arial" w:hAnsi="Arial" w:cs="Arial"/>
          </w:rPr>
          <w:t>Законом</w:t>
        </w:r>
      </w:hyperlink>
      <w:r w:rsidRPr="00FC70A6">
        <w:rPr>
          <w:rFonts w:ascii="Arial" w:hAnsi="Arial" w:cs="Arial"/>
        </w:rPr>
        <w:t xml:space="preserve"> Томской области от 11.09.2007 года № 198-ОЗ «О муниципальной службе в Томской области». Исчисление размера ежемесячной надбавки за выслугу лет осуществляется комиссией по установлению стажа муниципальной службы, создаваемой в соответствующем органе местного самоуправления муниципального образования «Александровский район» либо его структурном подразделении, обладающем правами юридического лица.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8. Ежемесячная надбавка к должностному окладу за особые условия муниципальной службы устанавливается исходя из следующей таблицы в зависимости от того, к какой группе принадлежит занимаемая муниципальным служащим должность муниципальной службы: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66"/>
        <w:gridCol w:w="3005"/>
      </w:tblGrid>
      <w:tr w:rsidR="00BF3A77" w:rsidRPr="00FC70A6" w:rsidTr="00BF3A77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>Наименование группы должностей муниципальной службы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>Процент к должностному окладу</w:t>
            </w:r>
          </w:p>
        </w:tc>
      </w:tr>
      <w:tr w:rsidR="00BF3A77" w:rsidRPr="00FC70A6" w:rsidTr="00BF3A77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>Главная должность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>до 150</w:t>
            </w:r>
          </w:p>
        </w:tc>
      </w:tr>
      <w:tr w:rsidR="00BF3A77" w:rsidRPr="00FC70A6" w:rsidTr="00BF3A77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>Ведущая должность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>до 120</w:t>
            </w:r>
          </w:p>
        </w:tc>
      </w:tr>
      <w:tr w:rsidR="00BF3A77" w:rsidRPr="00FC70A6" w:rsidTr="00BF3A77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>Старшая должность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>до 90</w:t>
            </w:r>
          </w:p>
        </w:tc>
      </w:tr>
      <w:tr w:rsidR="00BF3A77" w:rsidRPr="00FC70A6" w:rsidTr="00BF3A77"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>Младшая должность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A77" w:rsidRPr="00FC70A6" w:rsidRDefault="00BF3A77" w:rsidP="000F359D">
            <w:pPr>
              <w:jc w:val="both"/>
              <w:rPr>
                <w:rFonts w:ascii="Arial" w:hAnsi="Arial" w:cs="Arial"/>
              </w:rPr>
            </w:pPr>
            <w:r w:rsidRPr="00FC70A6">
              <w:rPr>
                <w:rFonts w:ascii="Arial" w:hAnsi="Arial" w:cs="Arial"/>
              </w:rPr>
              <w:t>до 60</w:t>
            </w:r>
          </w:p>
        </w:tc>
      </w:tr>
    </w:tbl>
    <w:p w:rsidR="00BF3A77" w:rsidRPr="00FC70A6" w:rsidRDefault="00BF3A77" w:rsidP="00BF3A77">
      <w:pPr>
        <w:jc w:val="both"/>
        <w:rPr>
          <w:rFonts w:ascii="Arial" w:hAnsi="Arial" w:cs="Arial"/>
        </w:rPr>
      </w:pP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9. Отдельным муниципальным служащим устанавливаются ежемесячные надбавки за особые условия муниципальной службы в размере, превышающем размеры данной надбавки, указанные в таблице пункта 8, но не свыше 200%.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10. Критерием для установления ежемесячной надбавки за особые условия муниципальной службы является возложение на муниципального служащего должностных обязанностей, предполагающих: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1) условия службы, отличающиеся от нормальных, при соблюдении требований к служебному поведению муниципального служащего;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2) привлечение муниципальных служащих к выполнению непредвиденных, особо важных и ответственных работ;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3) особую компетентность муниципальных служащих в принятии управленческих решений, а также при выполнении наиболее важных, сложных и ответственных работ;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4) качественное выполнение работ высокой напряженности и интенсивности (большой объем, систематическое выполнение срочных и неотложных поручений, а также работ, требующих повышенного внимания);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5) наличие систематической переработки сверх нормальной продолжительности рабочего дня;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6) сложность, срочность выполняемой работы, знание и применение в работе компьютерной и другой техники;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7) особый опыт работы по специальности и занимаемой должности муниципальной службы;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8) обучение на службе менее опытных сотрудников (наставничество).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lastRenderedPageBreak/>
        <w:t>11. Ежемесячная надбавка за особые условия муниципальной службы устанавливается в пределах фонда оплаты труда.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12. Конкретный размер ежемесячной надбавки за особые условия муниципальной службы устанавливается приказом (распоряжением) представителя нанимателя (работодателя).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13. Ежемесячная надбавка за особые условия муниципальной службы устанавливается муниципальному служащему: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на определенный срок - если должностные обязанности, в связи с которыми ему установлена данная надбавка, имеют временный характер;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на неопределенный срок - если должностные обязанности, в связи с которыми ему установлена данная надбавка, имеют бессрочный характер.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Изменение размера установленной муниципальному служащему ежемесячной надбавки за особые условия муниципальной службы осуществляется в соответствии с действующим законодательством.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14. Премии за выполнение особо важных и сложных заданий устанавливаются с учетом обеспечения задач и функций соответствующего органа местного самоуправления, его органа, обладающего правами юридического лица, исполнения должностной инструкции.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Премия за выполнение особо важных и сложных заданий максимальным размером не ограничивается, выплачивается в пределах экономии фонда оплаты труда на основании приказа (распоряжения) представителя нанимателя (работодателя).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Не подлежит премированию муниципальный служащий в период, когда он не выполняет свою служебную функцию, но за ним сохраняется его (место работы) должность.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При принятии решения о выплате муниципальному служащему премии за выполнение особо важных и сложных заданий и определении ее размера учитываются: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результаты его деятельности по достижению значимых показателей служебной деятельности по результатам работы за квартал, полугодие, год;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применение новых форм и методов служебной деятельности, позитивно отразившихся на ее результатах.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Результаты служебной деятельности муниципального служащего оцениваются исходя из необходимости обеспечения реализации целей, задач и функций, возложенных на соответствующие органы местного самоуправления и их структурные подразделения.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15. При предоставлении муниципальному служащему ежегодного оплачиваемого отпуска один раз в календарный год производится единовременная выплата в размере двух окладов и двух окладов за классный чин.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16. Муниципальным служащим за счет средств фонда оплаты труда производится выплата материальной помощи.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Размер материальной помощи определяется исходя из размеров должностного оклада муниципального служащего, установленных перед днем ее выплаты.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17. Материальная помощь, единовременная выплата выплачиваются муниципальному служащему один раз в течение календарного года на основании заявления, приказа (распоряжения) представителя нанимателя (работодателя).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18. Если муниципальный служащий проходит службу в штате органов местного самоуправления или их органах, обладающих правами юридического лица, с начала календарного года, то в указанном календарном году материальная помощь, единовременная выплата выплачиваются: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lastRenderedPageBreak/>
        <w:t>полностью ко времени предоставления основного оплачиваемого отпуска вместе с суммой оплаты данного отпуска, если ранее в течение указанного календарного года материальная помощь, единовременная выплата ему не были выплачены в полном размере;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полностью в последние десять дней указанного календарного года, если в течение указанного календарного года материальная помощь, единовременная выплата ему не были выплачены в полном размере и он пребывал в штате весь указанный календарный год;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в день увольнения муниципального служащего пропорционально отработанному времени в течение календарного года, в котором состоялось указанное увольнение.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19. Если муниципальный служащий проходит службу в штате органов местного самоуправления или их органах, обладающих правами юридического лица, не с начала календарного года, то в указанном календарном году материальная помощь, единовременная выплата выплачиваются пропорционально отработанному времени.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В случае увольнения муниципального служащего ранее истечения указанного календарного года ранее выплаченная в течение календарного года материальная помощь, единовременная выплата подлежат удержанию пропорционально не отработанному до конца года времени.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20. Материальная помощь, единовременная выплата не выплачиваются: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1) в период, когда муниципальный служащий не выполняет свою служебную функцию, но за ним сохраняется его должность;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2) муниципальным служащим, уволенным по основаниям, предусмотренным пунктом 3 части 1 статьи 19 Федерального закона от 02.03.2007 года № 25-ФЗ «О муниципальной службе в Российской Федерации», пунктом 3 статьи 81 Трудового кодекса Российской Федерации.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21. Ежемесячная надбавка к должностному окладу за работу со сведениями, составляющими государственную тайну, и ежемесячная процентная надбавка к должностному окладу за стаж работы в структурных подразделениях по защите государственной тайны устанавливаются муниципальным служащим, допущенным к работе со сведениями, составляющими государственную тайну, и имеющим допуск к сведениям соответствующей степени секретности, в размерах, установленных законодательством Российской Федерации.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22. К денежному содержанию, доплатам к заработной плате муниципальных служащих производятся выплаты районного коэффициента в размере 70% за работу в местности, приравненной к районам Крайнего Севера, и процентной надбавки за стаж работы в районах Крайнего Севера и приравненных к ним местностям, в соответствии с Трудовым кодексом Российской Федерации, Законом Российской Федерации от 19.02.1993 года № 4520-1 «О государственных гарантиях и компенсациях для лиц, работающих и проживающих в районах Крайнего Севера и приравненных к ним местностях».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Размер процентной надбавки к заработной плате за стаж работы в районах Крайнего Севера и приравненных к ним местностям и порядок ее выплаты устанавливаются в порядке, определяемом статьей 316 Трудового кодекса Российской Федерации и Положением о гарантиях и компенсациях для лиц, работающих в учреждениях, финансируемых из бюджета Александровского района.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23. Выплата надбавок и премий муниципальным служащим осуществляется одновременно с выплатой должностного оклада.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24. Экономия фонда оплаты труда может быть направлена на выплату единовременных вознаграждений в случаях, установленных локальными актами.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lastRenderedPageBreak/>
        <w:t>25. Повышение уровня реального содержания заработной платы муниципальных служащих включает индексацию заработной платы в связи с ростом потребительских цен на товары и услуги и производится в порядке, установленном трудовым законодательством и иными нормативными правовыми актами, содержащими нормы трудового права.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26. При индексации размеры должностных окладов устанавливаются в рублях, при этом 50 копеек и выше округляются до рубля, менее 50 копеек отбрасываются.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27. Размер индекса вступает в силу и применяется для расчета зарплаты с момента, указанного в правовом акте.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  <w:r w:rsidRPr="00FC70A6">
        <w:rPr>
          <w:rFonts w:ascii="Arial" w:hAnsi="Arial" w:cs="Arial"/>
        </w:rPr>
        <w:t>28. Премии, надбавки, доплаты, компенсации индексируются одновременно с зарплатой.</w:t>
      </w:r>
    </w:p>
    <w:p w:rsidR="00BF3A77" w:rsidRPr="00FC70A6" w:rsidRDefault="00BF3A77" w:rsidP="00BF3A77">
      <w:pPr>
        <w:ind w:firstLine="567"/>
        <w:jc w:val="both"/>
        <w:rPr>
          <w:rFonts w:ascii="Arial" w:hAnsi="Arial" w:cs="Arial"/>
        </w:rPr>
      </w:pPr>
    </w:p>
    <w:p w:rsidR="00BF3A77" w:rsidRPr="00FC70A6" w:rsidRDefault="00BF3A77" w:rsidP="00BF3A77">
      <w:pPr>
        <w:jc w:val="both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7B3F98" w:rsidRPr="00FC70A6" w:rsidRDefault="007B3F98" w:rsidP="00BF3A77">
      <w:pPr>
        <w:jc w:val="right"/>
        <w:rPr>
          <w:rFonts w:ascii="Arial" w:hAnsi="Arial" w:cs="Arial"/>
        </w:rPr>
      </w:pPr>
    </w:p>
    <w:p w:rsidR="00BF3A77" w:rsidRPr="00FC70A6" w:rsidRDefault="00BF3A77" w:rsidP="00BF3A77">
      <w:pPr>
        <w:jc w:val="right"/>
        <w:rPr>
          <w:rFonts w:ascii="Arial" w:hAnsi="Arial" w:cs="Arial"/>
        </w:rPr>
      </w:pPr>
      <w:r w:rsidRPr="00FC70A6">
        <w:rPr>
          <w:rFonts w:ascii="Arial" w:hAnsi="Arial" w:cs="Arial"/>
        </w:rPr>
        <w:lastRenderedPageBreak/>
        <w:t>Приложение № 2</w:t>
      </w:r>
    </w:p>
    <w:p w:rsidR="00BF3A77" w:rsidRPr="00FC70A6" w:rsidRDefault="00BF3A77" w:rsidP="00BF3A77">
      <w:pPr>
        <w:jc w:val="right"/>
        <w:rPr>
          <w:rFonts w:ascii="Arial" w:hAnsi="Arial" w:cs="Arial"/>
        </w:rPr>
      </w:pPr>
      <w:r w:rsidRPr="00FC70A6">
        <w:rPr>
          <w:rFonts w:ascii="Arial" w:hAnsi="Arial" w:cs="Arial"/>
        </w:rPr>
        <w:t>к решению Думы Александровского района</w:t>
      </w:r>
    </w:p>
    <w:p w:rsidR="00BF3A77" w:rsidRPr="00FC70A6" w:rsidRDefault="00BF3A77" w:rsidP="00BF3A77">
      <w:pPr>
        <w:jc w:val="right"/>
        <w:rPr>
          <w:rFonts w:ascii="Arial" w:hAnsi="Arial" w:cs="Arial"/>
        </w:rPr>
      </w:pPr>
      <w:r w:rsidRPr="00FC70A6">
        <w:rPr>
          <w:rFonts w:ascii="Arial" w:hAnsi="Arial" w:cs="Arial"/>
        </w:rPr>
        <w:t xml:space="preserve">Томской области </w:t>
      </w:r>
    </w:p>
    <w:p w:rsidR="00BF3A77" w:rsidRPr="00FC70A6" w:rsidRDefault="00BF3A77" w:rsidP="00BF3A77">
      <w:pPr>
        <w:jc w:val="right"/>
        <w:rPr>
          <w:rFonts w:ascii="Arial" w:hAnsi="Arial" w:cs="Arial"/>
        </w:rPr>
      </w:pPr>
      <w:r w:rsidRPr="00FC70A6">
        <w:rPr>
          <w:rFonts w:ascii="Arial" w:hAnsi="Arial" w:cs="Arial"/>
        </w:rPr>
        <w:t>От 25.10.2023 №197</w:t>
      </w:r>
    </w:p>
    <w:p w:rsidR="00BF3A77" w:rsidRPr="00FC70A6" w:rsidRDefault="00BF3A77" w:rsidP="00BF3A77">
      <w:pPr>
        <w:rPr>
          <w:rFonts w:ascii="Arial" w:hAnsi="Arial" w:cs="Arial"/>
        </w:rPr>
      </w:pPr>
    </w:p>
    <w:p w:rsidR="00FC70A6" w:rsidRPr="00FC70A6" w:rsidRDefault="00FC70A6" w:rsidP="00FC70A6">
      <w:pPr>
        <w:jc w:val="center"/>
        <w:rPr>
          <w:rFonts w:ascii="Arial" w:hAnsi="Arial" w:cs="Arial"/>
        </w:rPr>
      </w:pPr>
      <w:r w:rsidRPr="00FC70A6">
        <w:rPr>
          <w:rFonts w:ascii="Arial" w:hAnsi="Arial" w:cs="Arial"/>
        </w:rPr>
        <w:t>Размеры должностных окладов лиц,</w:t>
      </w:r>
    </w:p>
    <w:p w:rsidR="00FC70A6" w:rsidRPr="00FC70A6" w:rsidRDefault="00FC70A6" w:rsidP="00FC70A6">
      <w:pPr>
        <w:jc w:val="center"/>
        <w:rPr>
          <w:rFonts w:ascii="Arial" w:hAnsi="Arial" w:cs="Arial"/>
        </w:rPr>
      </w:pPr>
      <w:r w:rsidRPr="00FC70A6">
        <w:rPr>
          <w:rFonts w:ascii="Arial" w:hAnsi="Arial" w:cs="Arial"/>
        </w:rPr>
        <w:t>замещающих должности муниципальной службы муниципального образования «Александровский район»</w:t>
      </w:r>
    </w:p>
    <w:p w:rsidR="00FC70A6" w:rsidRPr="00FC70A6" w:rsidRDefault="00FC70A6" w:rsidP="00FC70A6">
      <w:pPr>
        <w:jc w:val="right"/>
        <w:rPr>
          <w:rFonts w:ascii="Arial" w:hAnsi="Arial" w:cs="Ari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54"/>
        <w:gridCol w:w="3515"/>
        <w:gridCol w:w="1644"/>
        <w:gridCol w:w="1755"/>
      </w:tblGrid>
      <w:tr w:rsidR="00FC70A6" w:rsidRPr="00FC70A6" w:rsidTr="00D5297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Группа должностей муниципальной службы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Наименование должности муниципальной службы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Размер должностного оклада (руб.)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Ежемесячное денежное поощрение</w:t>
            </w:r>
          </w:p>
        </w:tc>
      </w:tr>
      <w:tr w:rsidR="00FC70A6" w:rsidRPr="00FC70A6" w:rsidTr="00D52975">
        <w:tc>
          <w:tcPr>
            <w:tcW w:w="9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Должности муниципальной службы, служебная функция по которым предполагает руководство подчиненными, в Администрации Александровского района Томской области, как юридическом лице</w:t>
            </w:r>
          </w:p>
        </w:tc>
      </w:tr>
      <w:tr w:rsidR="00FC70A6" w:rsidRPr="00FC70A6" w:rsidTr="00D5297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Главная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Глава Администрации Александровского района Томской области, назначенный по контракту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11123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2,3</w:t>
            </w:r>
          </w:p>
        </w:tc>
      </w:tr>
      <w:tr w:rsidR="00FC70A6" w:rsidRPr="00FC70A6" w:rsidTr="00D5297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Главная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Первый заместитель Главы Александровского районаТомской области</w:t>
            </w:r>
          </w:p>
          <w:p w:rsidR="00FC70A6" w:rsidRPr="00FC70A6" w:rsidRDefault="00FC70A6" w:rsidP="00D5297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(срочный трудовой договор)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10537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2,3</w:t>
            </w:r>
          </w:p>
        </w:tc>
      </w:tr>
      <w:tr w:rsidR="00FC70A6" w:rsidRPr="00FC70A6" w:rsidTr="00D5297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Главная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Первый заместитель Главы Администрации Александровского районаТомской области</w:t>
            </w:r>
          </w:p>
          <w:p w:rsidR="00FC70A6" w:rsidRPr="00FC70A6" w:rsidRDefault="00FC70A6" w:rsidP="00D5297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(срочный трудовой договор)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9301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2,3</w:t>
            </w:r>
          </w:p>
        </w:tc>
      </w:tr>
      <w:tr w:rsidR="00FC70A6" w:rsidRPr="00FC70A6" w:rsidTr="00D5297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Ведущая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Заместитель Главы Александровского района Томской области (срочный трудовой договор)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8595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2,3</w:t>
            </w:r>
          </w:p>
        </w:tc>
      </w:tr>
      <w:tr w:rsidR="00FC70A6" w:rsidRPr="00FC70A6" w:rsidTr="00D5297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Ведущая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Заместитель Главы Администрации Александровского района Томской области (срочный трудовой договор)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8595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2,3</w:t>
            </w:r>
          </w:p>
        </w:tc>
      </w:tr>
      <w:tr w:rsidR="00FC70A6" w:rsidRPr="00FC70A6" w:rsidTr="00D5297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Ведущая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Управляющий делами</w:t>
            </w:r>
          </w:p>
          <w:p w:rsidR="00FC70A6" w:rsidRPr="00FC70A6" w:rsidRDefault="00FC70A6" w:rsidP="00D5297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(срочный трудовой договор)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8595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2,3</w:t>
            </w:r>
          </w:p>
        </w:tc>
      </w:tr>
      <w:tr w:rsidR="00FC70A6" w:rsidRPr="00FC70A6" w:rsidTr="00D5297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Старшая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Руководитель отдела в составе Администрации Александровского районаТомской области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6644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2,0</w:t>
            </w:r>
          </w:p>
        </w:tc>
      </w:tr>
      <w:tr w:rsidR="00FC70A6" w:rsidRPr="00FC70A6" w:rsidTr="00D5297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lastRenderedPageBreak/>
              <w:t>Старшая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Заместитель руководителя отдела в составе Администрации Александровского районаТомской области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5979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2,0</w:t>
            </w:r>
          </w:p>
        </w:tc>
      </w:tr>
      <w:tr w:rsidR="00FC70A6" w:rsidRPr="00FC70A6" w:rsidTr="00D52975">
        <w:tc>
          <w:tcPr>
            <w:tcW w:w="9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Должности муниципальной службы, служебная функция по которым предполагает руководство подчиненными, в отделе, входящем в структуру Администрации Александровского района Томской области и обладающем правами юридического лица</w:t>
            </w:r>
          </w:p>
        </w:tc>
      </w:tr>
      <w:tr w:rsidR="00FC70A6" w:rsidRPr="00FC70A6" w:rsidTr="00D5297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Старшая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Руководитель отдела в структуре Администрации Александровского районаТомской области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7010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2,3</w:t>
            </w:r>
          </w:p>
        </w:tc>
      </w:tr>
      <w:tr w:rsidR="00FC70A6" w:rsidRPr="00FC70A6" w:rsidTr="00D5297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Старшая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Заместитель руководителя отдела в структуре Администрации Александровского районаТомской области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6644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2,0</w:t>
            </w:r>
          </w:p>
        </w:tc>
      </w:tr>
      <w:tr w:rsidR="00FC70A6" w:rsidRPr="00FC70A6" w:rsidTr="00D52975">
        <w:tc>
          <w:tcPr>
            <w:tcW w:w="9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Должности муниципальной службы, служебная функция по которым не предполагает руководства подчиненными в Думе Александровского районаТомской области, обладающей правами юридического лица, в аппарате контрольно-счетного органа, обладающего правами юридического лица, в иных органах Администрации Александровского районаТомской области, обладающих правами юридического лица, в Администрации Александровского района Томской области как юридическом лице, в органе, входящем в структуру Администрации Александровского района Томской области и обладающем правами юридического лица</w:t>
            </w:r>
          </w:p>
        </w:tc>
      </w:tr>
      <w:tr w:rsidR="00FC70A6" w:rsidRPr="00FC70A6" w:rsidTr="00D5297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Старшая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Инспектор контрольно-счетного органа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6644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1,8</w:t>
            </w:r>
          </w:p>
        </w:tc>
      </w:tr>
      <w:tr w:rsidR="00FC70A6" w:rsidRPr="00FC70A6" w:rsidTr="00D5297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Старшая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Главный специалист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5979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1,8</w:t>
            </w:r>
          </w:p>
        </w:tc>
      </w:tr>
      <w:tr w:rsidR="00FC70A6" w:rsidRPr="00FC70A6" w:rsidTr="00D5297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Старшая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Помощник лица, замещающего муниципальную должность (срочный трудовой договор)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5315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1,8</w:t>
            </w:r>
          </w:p>
        </w:tc>
      </w:tr>
      <w:tr w:rsidR="00FC70A6" w:rsidRPr="00FC70A6" w:rsidTr="00D5297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Старшая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Ведущий специалист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5249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1,75</w:t>
            </w:r>
          </w:p>
        </w:tc>
      </w:tr>
      <w:tr w:rsidR="00FC70A6" w:rsidRPr="00FC70A6" w:rsidTr="00D5297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Младшая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Специалист 1-й категории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4360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1,75</w:t>
            </w:r>
          </w:p>
        </w:tc>
      </w:tr>
      <w:tr w:rsidR="00FC70A6" w:rsidRPr="00FC70A6" w:rsidTr="00D5297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Младшая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Специалист 2-й категории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3961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1,65</w:t>
            </w:r>
          </w:p>
        </w:tc>
      </w:tr>
      <w:tr w:rsidR="00FC70A6" w:rsidRPr="00FC70A6" w:rsidTr="00D52975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Младшая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Специалист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3907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A6" w:rsidRPr="00FC70A6" w:rsidRDefault="00FC70A6" w:rsidP="00D52975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FC70A6">
              <w:rPr>
                <w:rFonts w:ascii="Arial" w:eastAsiaTheme="minorHAnsi" w:hAnsi="Arial" w:cs="Arial"/>
                <w:lang w:eastAsia="en-US"/>
              </w:rPr>
              <w:t>1,65</w:t>
            </w:r>
          </w:p>
        </w:tc>
      </w:tr>
    </w:tbl>
    <w:p w:rsidR="00FC70A6" w:rsidRPr="00FC70A6" w:rsidRDefault="00FC70A6" w:rsidP="00FC70A6">
      <w:pPr>
        <w:jc w:val="both"/>
        <w:rPr>
          <w:rFonts w:ascii="Arial" w:hAnsi="Arial" w:cs="Arial"/>
        </w:rPr>
      </w:pPr>
    </w:p>
    <w:p w:rsidR="00FC70A6" w:rsidRPr="00FC70A6" w:rsidRDefault="00FC70A6" w:rsidP="00FC70A6">
      <w:pPr>
        <w:jc w:val="both"/>
        <w:rPr>
          <w:rFonts w:ascii="Arial" w:hAnsi="Arial" w:cs="Arial"/>
        </w:rPr>
      </w:pPr>
    </w:p>
    <w:p w:rsidR="00BF3A77" w:rsidRPr="00FC70A6" w:rsidRDefault="00BF3A77" w:rsidP="00BF3A77">
      <w:pPr>
        <w:rPr>
          <w:rFonts w:ascii="Arial" w:hAnsi="Arial" w:cs="Arial"/>
        </w:rPr>
      </w:pPr>
    </w:p>
    <w:sectPr w:rsidR="00BF3A77" w:rsidRPr="00FC70A6" w:rsidSect="00FE4499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672" w:rsidRDefault="00307672" w:rsidP="00C870E9">
      <w:r>
        <w:separator/>
      </w:r>
    </w:p>
  </w:endnote>
  <w:endnote w:type="continuationSeparator" w:id="1">
    <w:p w:rsidR="00307672" w:rsidRDefault="00307672" w:rsidP="00C870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672" w:rsidRDefault="00307672" w:rsidP="00C870E9">
      <w:r>
        <w:separator/>
      </w:r>
    </w:p>
  </w:footnote>
  <w:footnote w:type="continuationSeparator" w:id="1">
    <w:p w:rsidR="00307672" w:rsidRDefault="00307672" w:rsidP="00C870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6710098"/>
      <w:docPartObj>
        <w:docPartGallery w:val="Page Numbers (Top of Page)"/>
        <w:docPartUnique/>
      </w:docPartObj>
    </w:sdtPr>
    <w:sdtContent>
      <w:p w:rsidR="00C870E9" w:rsidRDefault="000E052D">
        <w:pPr>
          <w:pStyle w:val="a7"/>
          <w:jc w:val="center"/>
        </w:pPr>
        <w:r>
          <w:fldChar w:fldCharType="begin"/>
        </w:r>
        <w:r w:rsidR="00C870E9">
          <w:instrText>PAGE   \* MERGEFORMAT</w:instrText>
        </w:r>
        <w:r>
          <w:fldChar w:fldCharType="separate"/>
        </w:r>
        <w:r w:rsidR="00E00CF1">
          <w:rPr>
            <w:noProof/>
          </w:rPr>
          <w:t>10</w:t>
        </w:r>
        <w:r>
          <w:fldChar w:fldCharType="end"/>
        </w:r>
      </w:p>
    </w:sdtContent>
  </w:sdt>
  <w:p w:rsidR="00C870E9" w:rsidRDefault="00C870E9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694D"/>
    <w:rsid w:val="000E052D"/>
    <w:rsid w:val="001D2170"/>
    <w:rsid w:val="00307672"/>
    <w:rsid w:val="003523D0"/>
    <w:rsid w:val="004D246A"/>
    <w:rsid w:val="007B3F98"/>
    <w:rsid w:val="009265F4"/>
    <w:rsid w:val="009316E8"/>
    <w:rsid w:val="00AC3195"/>
    <w:rsid w:val="00BE76B1"/>
    <w:rsid w:val="00BF3A77"/>
    <w:rsid w:val="00C870E9"/>
    <w:rsid w:val="00E00CF1"/>
    <w:rsid w:val="00E0694D"/>
    <w:rsid w:val="00FC70A6"/>
    <w:rsid w:val="00FE4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1D217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1D2170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1D21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17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C870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70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870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70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BF3A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1D217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1D2170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1D21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217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C870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870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870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870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BF3A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A65BF4E60AA7239E09466EA029B96399E5639397E7D62818158E484E11AEEC6EABE697A1E11AB30CCF9BA96CCE0E53B9C4933D43348B25j6M5E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8A65BF4E60AA7239E09466EA029B96399E3619790EBD62818158E484E11AEEC6EABE690A4E610EE5C809AF529991D53BBC4903D5Fj3M5E" TargetMode="External"/><Relationship Id="rId12" Type="http://schemas.openxmlformats.org/officeDocument/2006/relationships/hyperlink" Target="consultantplus://offline/ref=635B986F6ADDF1E42050E7501557D6201F7316DB2BC9EA771C6D171E764698D0C202DC35B330684484E471920164F9C59ER8N1I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A8A65BF4E60AA7239E094678A345E7679CEB3C9991E8DE7E4741881F1141A8B92EEBE0C2F0A54EB70CC6D1F928850152B9jDM9E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8A65BF4E60AA7239E094678A345E7679CEB3C9991E8DE7E4041881F1141A8B92EEBE0C2E2A516B90ECF9BA96CCE0E53B9C4933D43348B25j6M5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8A65BF4E60AA7239E094678A345E7679CEB3C9991E8DE7E4041881F1141A8B92EEBE0C2E2A516B90ECF9BA96CCE0E53B9C4933D43348B25j6M5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3180</Words>
  <Characters>18127</Characters>
  <Application>Microsoft Office Word</Application>
  <DocSecurity>0</DocSecurity>
  <Lines>151</Lines>
  <Paragraphs>42</Paragraphs>
  <ScaleCrop>false</ScaleCrop>
  <Company/>
  <LinksUpToDate>false</LinksUpToDate>
  <CharactersWithSpaces>21265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 Печёнкина</dc:creator>
  <cp:keywords/>
  <dc:description/>
  <cp:lastModifiedBy>Дума Печёнкина</cp:lastModifiedBy>
  <cp:revision>9</cp:revision>
  <dcterms:created xsi:type="dcterms:W3CDTF">2023-10-25T09:51:00Z</dcterms:created>
  <dcterms:modified xsi:type="dcterms:W3CDTF">2025-01-23T09:36:00Z</dcterms:modified>
</cp:coreProperties>
</file>