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5D" w:rsidRPr="008E73CF" w:rsidRDefault="00AF505D" w:rsidP="00AF505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AF505D" w:rsidRPr="008E73CF" w:rsidRDefault="00AF505D" w:rsidP="00AF505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20"/>
          <w:lang w:eastAsia="ru-RU"/>
        </w:rPr>
      </w:pPr>
      <w:r w:rsidRPr="008E73CF">
        <w:rPr>
          <w:rFonts w:ascii="Arial" w:eastAsia="Times New Roman" w:hAnsi="Arial" w:cs="Arial"/>
          <w:b/>
          <w:sz w:val="28"/>
          <w:szCs w:val="20"/>
          <w:lang w:eastAsia="ru-RU"/>
        </w:rPr>
        <w:t>АДМИНИСТРАЦИЯ АЛЕКСАНДРОВСКОГО РАЙОНА</w:t>
      </w:r>
    </w:p>
    <w:p w:rsidR="00AF505D" w:rsidRPr="008E73CF" w:rsidRDefault="00AF505D" w:rsidP="00AF505D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8"/>
          <w:szCs w:val="20"/>
          <w:lang w:eastAsia="ru-RU"/>
        </w:rPr>
      </w:pPr>
      <w:r w:rsidRPr="008E73CF">
        <w:rPr>
          <w:rFonts w:ascii="Arial" w:eastAsia="Times New Roman" w:hAnsi="Arial" w:cs="Arial"/>
          <w:b/>
          <w:sz w:val="28"/>
          <w:szCs w:val="20"/>
          <w:lang w:eastAsia="ru-RU"/>
        </w:rPr>
        <w:t>ТОМСКОЙ ОБЛАСТИ</w:t>
      </w: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E73CF">
        <w:rPr>
          <w:rFonts w:ascii="Arial" w:eastAsia="Times New Roman" w:hAnsi="Arial" w:cs="Arial"/>
          <w:b/>
          <w:sz w:val="32"/>
          <w:szCs w:val="20"/>
          <w:lang w:eastAsia="ru-RU"/>
        </w:rPr>
        <w:t>ПОСТАНОВЛЕНИЕ</w:t>
      </w:r>
    </w:p>
    <w:p w:rsidR="005D7F89" w:rsidRPr="008E73CF" w:rsidRDefault="005D7F89" w:rsidP="007943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5D7F89" w:rsidRPr="008E73CF">
        <w:tc>
          <w:tcPr>
            <w:tcW w:w="4535" w:type="dxa"/>
          </w:tcPr>
          <w:p w:rsidR="005D7F89" w:rsidRPr="008E73CF" w:rsidRDefault="000859E2">
            <w:pPr>
              <w:spacing w:after="0" w:line="240" w:lineRule="auto"/>
              <w:ind w:lef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4537" w:type="dxa"/>
          </w:tcPr>
          <w:p w:rsidR="005D7F89" w:rsidRPr="008E73CF" w:rsidRDefault="000859E2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1143  </w:t>
            </w:r>
          </w:p>
        </w:tc>
      </w:tr>
      <w:tr w:rsidR="005D7F89" w:rsidRPr="008E73CF">
        <w:tc>
          <w:tcPr>
            <w:tcW w:w="9072" w:type="dxa"/>
            <w:gridSpan w:val="2"/>
          </w:tcPr>
          <w:p w:rsidR="005D7F89" w:rsidRPr="008E73CF" w:rsidRDefault="00085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5D7F89" w:rsidRPr="008E73CF" w:rsidRDefault="005D7F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5D7F89" w:rsidRPr="008E73CF">
        <w:tc>
          <w:tcPr>
            <w:tcW w:w="9072" w:type="dxa"/>
          </w:tcPr>
          <w:p w:rsidR="005D7F89" w:rsidRPr="008E73CF" w:rsidRDefault="000859E2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утверждении Правил использования  водных объектов общего </w:t>
            </w:r>
          </w:p>
          <w:p w:rsidR="005D7F89" w:rsidRPr="008E73CF" w:rsidRDefault="000859E2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пользования для личных и бытовых нужд, расположенных на территории Александровского  района Томской области</w:t>
            </w:r>
            <w:r w:rsidR="00FE528E"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(в ред. пост</w:t>
            </w:r>
            <w:proofErr w:type="gramStart"/>
            <w:r w:rsidR="00FE528E"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proofErr w:type="gramEnd"/>
            <w:r w:rsidR="00FE528E"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E528E"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gramEnd"/>
            <w:r w:rsidR="00FE528E"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 23.01.2023 № 63</w:t>
            </w:r>
            <w:r w:rsidR="00706915"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от 21.02.2023 № 221</w:t>
            </w:r>
            <w:r w:rsidR="00AF505D"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от 20.08.2025 № 819</w:t>
            </w:r>
            <w:r w:rsidR="00FE528E" w:rsidRPr="008E73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5D7F89" w:rsidRPr="008E73CF" w:rsidRDefault="005D7F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D7F89" w:rsidRPr="008E73CF" w:rsidRDefault="000859E2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proofErr w:type="gramStart"/>
      <w:r w:rsidRPr="008E73CF">
        <w:rPr>
          <w:rFonts w:ascii="Arial" w:eastAsia="PT Astra Serif" w:hAnsi="Arial" w:cs="Arial"/>
          <w:color w:val="000000"/>
          <w:sz w:val="24"/>
          <w:szCs w:val="24"/>
          <w:lang w:bidi="en-US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</w:t>
      </w:r>
      <w:r w:rsidR="00AF505D" w:rsidRPr="008E73CF">
        <w:rPr>
          <w:rFonts w:ascii="Arial" w:eastAsia="PT Astra Serif" w:hAnsi="Arial" w:cs="Arial"/>
          <w:color w:val="000000"/>
          <w:sz w:val="24"/>
          <w:szCs w:val="24"/>
          <w:lang w:bidi="en-US"/>
        </w:rPr>
        <w:t>6,27,50 Водного кодекса Российской Федерации и иными федеральными законами и правилами использования водных объектов</w:t>
      </w:r>
      <w:r w:rsidRPr="008E73CF">
        <w:rPr>
          <w:rFonts w:ascii="Arial" w:eastAsia="PT Astra Serif" w:hAnsi="Arial" w:cs="Arial"/>
          <w:color w:val="000000"/>
          <w:sz w:val="24"/>
          <w:szCs w:val="24"/>
          <w:lang w:bidi="en-US"/>
        </w:rPr>
        <w:t>, в целях обеспечения безопасности людей на водных объектах, охране их жизни и здоровья, предупреждения несчастных случаев на водных объектах на  территории</w:t>
      </w:r>
      <w:r w:rsidRPr="008E73CF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t>Александровского  района Томской области</w:t>
      </w:r>
      <w:proofErr w:type="gramEnd"/>
    </w:p>
    <w:p w:rsidR="005D7F89" w:rsidRPr="008E73CF" w:rsidRDefault="000859E2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ПОСТАНОВЛЯЮ:</w:t>
      </w:r>
    </w:p>
    <w:p w:rsidR="005D7F89" w:rsidRPr="008E73CF" w:rsidRDefault="000859E2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</w:rPr>
      </w:pPr>
      <w:r w:rsidRPr="008E73CF">
        <w:rPr>
          <w:rFonts w:ascii="Arial" w:eastAsia="PT Astra Serif" w:hAnsi="Arial" w:cs="Arial"/>
          <w:sz w:val="24"/>
          <w:szCs w:val="24"/>
        </w:rPr>
        <w:t>1.Утвердить Правила использования водных объектов общего пользования для личных и бытовых нужд, расположенных на территории Александровского  района Томской области  согласно приложению к настоящему постановлению.</w:t>
      </w:r>
    </w:p>
    <w:p w:rsidR="005D7F89" w:rsidRPr="008E73CF" w:rsidRDefault="000859E2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2.Отменить постановление Администрации Александровского района Томской области от 20.05.2022 № 643 «Об утверждении Правил использования  водных объектов общего пользования для личных и бытовых нужд, расположенных на территории Александровского  района Томской области».</w:t>
      </w:r>
    </w:p>
    <w:p w:rsidR="005D7F89" w:rsidRPr="008E73CF" w:rsidRDefault="000859E2">
      <w:pPr>
        <w:tabs>
          <w:tab w:val="left" w:pos="1554"/>
        </w:tabs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3.</w:t>
      </w:r>
      <w:r w:rsidRPr="008E73CF">
        <w:rPr>
          <w:rFonts w:ascii="Arial" w:eastAsia="Times New Roman" w:hAnsi="Arial" w:cs="Arial"/>
          <w:sz w:val="24"/>
          <w:szCs w:val="24"/>
          <w:lang w:bidi="en-US"/>
        </w:rPr>
        <w:t xml:space="preserve"> 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r w:rsidR="00AF505D" w:rsidRPr="008E73CF">
        <w:rPr>
          <w:rFonts w:ascii="Arial" w:eastAsia="PT Astra Serif" w:hAnsi="Arial" w:cs="Arial"/>
          <w:sz w:val="24"/>
          <w:szCs w:val="24"/>
          <w:lang w:bidi="en-US"/>
        </w:rPr>
        <w:t>http:www.alsadm.gosuslugi.ru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t>).</w:t>
      </w:r>
    </w:p>
    <w:p w:rsidR="005D7F89" w:rsidRPr="008E73CF" w:rsidRDefault="000859E2">
      <w:pPr>
        <w:tabs>
          <w:tab w:val="left" w:pos="1554"/>
        </w:tabs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4. Настоящее постановление вступает в силу на следующий день после его официального опубликования. </w:t>
      </w:r>
    </w:p>
    <w:p w:rsidR="005D7F89" w:rsidRPr="008E73CF" w:rsidRDefault="000859E2">
      <w:pPr>
        <w:tabs>
          <w:tab w:val="left" w:pos="1554"/>
        </w:tabs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5.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Контроль за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</w:t>
      </w:r>
      <w:r w:rsidR="00AF505D" w:rsidRPr="008E73CF">
        <w:rPr>
          <w:rFonts w:ascii="Arial" w:hAnsi="Arial" w:cs="Arial"/>
        </w:rPr>
        <w:t xml:space="preserve"> </w:t>
      </w:r>
      <w:r w:rsidR="00AF505D" w:rsidRPr="008E73CF">
        <w:rPr>
          <w:rFonts w:ascii="Arial" w:eastAsia="PT Astra Serif" w:hAnsi="Arial" w:cs="Arial"/>
          <w:sz w:val="24"/>
          <w:szCs w:val="24"/>
          <w:lang w:bidi="en-US"/>
        </w:rPr>
        <w:t>контроля за строительством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t>.</w:t>
      </w:r>
    </w:p>
    <w:p w:rsidR="005D7F89" w:rsidRPr="008E73CF" w:rsidRDefault="005D7F89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8E73CF" w:rsidRDefault="005D7F89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8E73CF" w:rsidRDefault="005D7F89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8E73CF" w:rsidRDefault="000859E2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Глава Александровского района                                         </w:t>
      </w:r>
      <w:r w:rsidR="00FE528E"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               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t>Мумбер В.П.</w:t>
      </w:r>
    </w:p>
    <w:p w:rsidR="005D7F89" w:rsidRPr="008E73CF" w:rsidRDefault="005D7F89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8E73CF" w:rsidRDefault="005D7F89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8E73CF" w:rsidRDefault="005D7F89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8E73CF" w:rsidRDefault="005D7F89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8E73CF" w:rsidRDefault="005D7F89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FE528E" w:rsidRPr="008E73CF" w:rsidRDefault="00FE528E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AF505D" w:rsidRPr="008E73CF" w:rsidRDefault="00AF505D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FE528E" w:rsidRPr="008E73CF" w:rsidRDefault="00FE528E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AF505D" w:rsidRDefault="00AF505D" w:rsidP="00AF505D">
      <w:pPr>
        <w:spacing w:after="0" w:line="240" w:lineRule="auto"/>
        <w:jc w:val="both"/>
        <w:rPr>
          <w:rFonts w:ascii="Arial" w:eastAsia="PT Astra Serif" w:hAnsi="Arial" w:cs="Arial"/>
          <w:sz w:val="20"/>
          <w:szCs w:val="20"/>
          <w:lang w:bidi="en-US"/>
        </w:rPr>
      </w:pPr>
    </w:p>
    <w:p w:rsidR="008E73CF" w:rsidRDefault="008E73CF" w:rsidP="00AF505D">
      <w:pPr>
        <w:spacing w:after="0" w:line="240" w:lineRule="auto"/>
        <w:jc w:val="both"/>
        <w:rPr>
          <w:rFonts w:ascii="Arial" w:eastAsia="PT Astra Serif" w:hAnsi="Arial" w:cs="Arial"/>
          <w:sz w:val="20"/>
          <w:szCs w:val="20"/>
          <w:lang w:bidi="en-US"/>
        </w:rPr>
      </w:pPr>
    </w:p>
    <w:p w:rsidR="008E73CF" w:rsidRPr="008E73CF" w:rsidRDefault="008E73CF" w:rsidP="00AF505D">
      <w:pPr>
        <w:spacing w:after="0" w:line="240" w:lineRule="auto"/>
        <w:jc w:val="both"/>
        <w:rPr>
          <w:rFonts w:ascii="Arial" w:eastAsia="PT Astra Serif" w:hAnsi="Arial" w:cs="Arial"/>
          <w:sz w:val="20"/>
          <w:szCs w:val="20"/>
          <w:lang w:bidi="en-US"/>
        </w:rPr>
      </w:pPr>
      <w:bookmarkStart w:id="0" w:name="_GoBack"/>
      <w:bookmarkEnd w:id="0"/>
    </w:p>
    <w:p w:rsidR="00AF505D" w:rsidRPr="008E73CF" w:rsidRDefault="00AF505D" w:rsidP="00AF505D">
      <w:pPr>
        <w:spacing w:after="0" w:line="240" w:lineRule="auto"/>
        <w:ind w:left="4820"/>
        <w:rPr>
          <w:rFonts w:ascii="Arial" w:eastAsia="Times New Roman" w:hAnsi="Arial" w:cs="Arial"/>
          <w:sz w:val="20"/>
          <w:lang w:bidi="en-US"/>
        </w:rPr>
      </w:pPr>
      <w:r w:rsidRPr="008E73CF">
        <w:rPr>
          <w:rFonts w:ascii="Arial" w:eastAsia="Times New Roman" w:hAnsi="Arial" w:cs="Arial"/>
          <w:sz w:val="20"/>
          <w:lang w:bidi="en-US"/>
        </w:rPr>
        <w:lastRenderedPageBreak/>
        <w:t>Приложение</w:t>
      </w:r>
    </w:p>
    <w:p w:rsidR="00AF505D" w:rsidRPr="008E73CF" w:rsidRDefault="00AF505D" w:rsidP="00AF505D">
      <w:pPr>
        <w:spacing w:after="0" w:line="240" w:lineRule="auto"/>
        <w:ind w:left="4820"/>
        <w:rPr>
          <w:rFonts w:ascii="Arial" w:eastAsia="Times New Roman" w:hAnsi="Arial" w:cs="Arial"/>
          <w:sz w:val="20"/>
          <w:lang w:bidi="en-US"/>
        </w:rPr>
      </w:pPr>
      <w:r w:rsidRPr="008E73CF">
        <w:rPr>
          <w:rFonts w:ascii="Arial" w:eastAsia="Times New Roman" w:hAnsi="Arial" w:cs="Arial"/>
          <w:sz w:val="20"/>
          <w:lang w:bidi="en-US"/>
        </w:rPr>
        <w:t>к постановлению Администрации Александровского района Томской области от 26.09.2022 № 1143</w:t>
      </w: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Times New Roman" w:hAnsi="Arial" w:cs="Arial"/>
          <w:sz w:val="20"/>
          <w:lang w:bidi="en-US"/>
        </w:rPr>
      </w:pP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ПРАВИЛА</w:t>
      </w: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использования водных объектов общего пользования для личных и бытовых нужд,  расположенных на территории Александровского района Томской области</w:t>
      </w:r>
    </w:p>
    <w:p w:rsidR="00AF505D" w:rsidRPr="008E73CF" w:rsidRDefault="00AF505D" w:rsidP="00AF505D">
      <w:pPr>
        <w:spacing w:after="0" w:line="240" w:lineRule="auto"/>
        <w:ind w:left="720"/>
        <w:jc w:val="center"/>
        <w:rPr>
          <w:rFonts w:ascii="Arial" w:eastAsia="PT Astra Serif" w:hAnsi="Arial" w:cs="Arial"/>
          <w:sz w:val="24"/>
          <w:szCs w:val="24"/>
          <w:lang w:bidi="en-US"/>
        </w:rPr>
      </w:pP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PT Astra Serif" w:hAnsi="Arial" w:cs="Arial"/>
          <w:b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b/>
          <w:sz w:val="24"/>
          <w:szCs w:val="24"/>
          <w:lang w:bidi="en-US"/>
        </w:rPr>
        <w:t>1. Общие положения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1.1.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Настоящие Правила Использования водных объектов общего пользования, расположенных на территории муниципального образования                  Александровский район Томской области для личных и бытовых нужд (далее-Правила) определяют требования, предъявляемые к забору (изъятию) воды для личных и бытовых нужд, отдыху, туризму, спорту, рыболовству, водопою разработаны в соответствии с Водным кодексом Российской Федерации, Федеральным законом от 06.10.2003 года № 131-ФЗ «Об общих принципах организации местного самоуправления в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Российской Федерации», и обязательны для всех физических и юридических лиц на территории Александровского района Томской области.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1.2.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Использование водных объектов общего пользования гражданами для целей, не связанных с удовлетворением личных и бытовых нужд, осуществляется на основании договоров водопользования или решений о предоставлении водных объектов в пользование, если иное не предусмотрено Водным кодексом Российской Федерации.</w:t>
      </w:r>
      <w:proofErr w:type="gramEnd"/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1.3. Для целей питьевого и хозяйственно-бытового водоснабжения должны использоваться водные объекты общего пользования, защищенные от загрязнения и засорения, пригодность которых для указанных целей определяется на основании 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санитарно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– эпидемиологических заключений в соответствии с законодательством Российской Федерации.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1.4. Поверхностные водные объекты являются водными объектами общего пользования, то есть общедоступными водными объектами, если иное не предусмотрено Водным кодексом Российской Федерации.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1.5. Каждый гражданин вправе иметь доступ к водным объектам общего пользования и бесплатно использовать их для личных и бытовых нужд, если иное не предусмотрено Водным кодексом Российской Федерации, другими федеральным законами.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1.6. При осуществлении общего водопользования разрешается пользоваться водными объектами для отдыха, туризма, спорта, в соответствии с правилами охраны жизни людей на водных объектах в Томской области, утвержденных постановлением Администрации Томской области от 12.11.2010 №223а.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>2. Права граждан при использовании водных объектов общего пользования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Каждый гражданин вправе: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2.1. Иметь доступ к водным объектам общего пользования и бесплатно использовать их для личных и бытовых нужд, если иное не предусмотрено законодательством Российской Федерации.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2.2. Пользоваться (без использования механических транспортных средств) береговой полосой таких водных объектов для передвижения и пребывания около них.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lastRenderedPageBreak/>
        <w:t>2.3. Получать в установленном порядке информацию о состоянии водных объектов общего пользования, о приостановлении или ограничении водопользования.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2.4. Использовать водные объекты общего пользования в целях удовлетворения личных и бытовых нужд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для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>: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-плавания и причаливания плавучих средств, в том числе маломерных судов, водных мотоциклов и других технических средств, предназначенных для отдыха на водных объектах;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-забора водных ресурсов для полива садовых, огородных, дачных земельных участков, предоставленных или приобретенных для ведения личного подсобного хозяйства, а также водопоя скота, проведения работ по уходу за домашними животными и птицей;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-купания, отдыха, туризма, занятия спортом;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-питьевого и хозяйственно-бытового водоснабжения.</w:t>
      </w: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PT Astra Serif" w:hAnsi="Arial" w:cs="Arial"/>
          <w:b/>
          <w:bCs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br/>
      </w:r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>3. Обязанности граждан при использовании водных объектов</w:t>
      </w: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PT Astra Serif" w:hAnsi="Arial" w:cs="Arial"/>
          <w:b/>
          <w:bCs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>общего пользования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3.1. При использовании водных объектов общего пользования граждане обязаны: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br/>
        <w:t xml:space="preserve">         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-с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>облюдать требования, установленные водным законодательством Российской Федерации, законодательством в области охраны окружающей среды, в том числе о санитарно-эпидемиологическом благополучии населения, о водных биоресурсах и иных нормативных правовых актов в указанных сферах, а также настоящих Правил;</w:t>
      </w:r>
    </w:p>
    <w:p w:rsidR="00AF505D" w:rsidRPr="008E73CF" w:rsidRDefault="00AF505D" w:rsidP="00AF505D">
      <w:pPr>
        <w:spacing w:after="0" w:line="240" w:lineRule="auto"/>
        <w:ind w:firstLine="567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-рационально использовать водные объекты общего пользования, соблюдать условия водопользования, установленные законодательством;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br/>
        <w:t xml:space="preserve">         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-н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>е допускать ухудшения качества воды водоемов, среды обитания объектов животного и растительного мира, а также нанесения ущерба хозяйственным и иным объектам;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-не допускать уничтожения или повреждения почвенного покрова и объектов животного и растительного мира на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берегах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водоемов;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-соблюдать правила пожарной безопасности, принимать меры по недопущению аварийных ситуаций, влияющих на состояние водных объектов и береговой полосы;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-соблюдать меры безопасности;</w:t>
      </w:r>
    </w:p>
    <w:p w:rsidR="00AF505D" w:rsidRPr="008E73CF" w:rsidRDefault="00AF505D" w:rsidP="00AF505D">
      <w:pPr>
        <w:spacing w:after="0" w:line="240" w:lineRule="auto"/>
        <w:ind w:firstLine="567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-соблюдать другие требования, установленные законодательством Российской Федерации и Томской области.</w:t>
      </w:r>
    </w:p>
    <w:p w:rsidR="00AF505D" w:rsidRPr="008E73CF" w:rsidRDefault="00AF505D" w:rsidP="00AF505D">
      <w:pPr>
        <w:spacing w:after="0" w:line="240" w:lineRule="auto"/>
        <w:ind w:firstLine="567"/>
        <w:jc w:val="center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br/>
      </w:r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>4. Запреты, установленные при использовании водных объектов общего пользования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4.1. При использовании водных объектов общего пользования для личных и бытовых нужд, в том числе и береговой полосы этих водных объектов, запрещается: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br/>
        <w:t xml:space="preserve">        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-м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>ойка, заправка топливом и ремонт автотранспортных средств и др. механизмов;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br/>
        <w:t xml:space="preserve">         -сброс мусора с плавучих средств, водного транспорта, а также утечка и слив нефтепродуктов, других опасных веществ;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-сброс, складирование или захоронение жидких и твердых бытовых, промышленных, строительных отходов, минеральных удобрений и ядохимикатов, снега и сколов льда, обрез и деревьев (кустарников), смета с дворовых территорий, территорий хозяйствующих субъектов, улиц населенных пунктов и мостов;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lastRenderedPageBreak/>
        <w:t>-организация объектов размещения отходов;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-размещение средств и оборудования, загрязняющих или засоряющих водные объекты, либо береговую линию водного объекта, а также влекущих за собой возникновение чрезвычайных ситуаций;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-забор водных ресурсов для целей питьевого и хозяйственно-бытового водоснабжения в случаях установления ограничения или запрета в пользовании водным объектом;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-занятие береговой полосы водного объекта общего пользования, а также размещение в ее пределах устройств и сооружений, ограничивающих свободный доступ к водному объекту;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-снятие, самовольная установка, повреждение оборудования и средств обозначения участков водных объектов, информационных и ограничительных знаков или иных предупредительных щитов;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-создание препятствий водопользователям, осуществляющим пользование водным объектом общего пользования на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основаниях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и в порядке, предусмотренном водным законодательством, ограничение их прав, а также создание помех и опасности для судоходства и людей;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-сброс сточных и (или) дренажных вод с нарушением требований, установленных статьей 44 Водного кодекса Российской Федерации;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-распашка земель в границах прибрежных защитных полос;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-выпас сельскохозяйственных животных, организация для них летних лагерей, ванн в пределах прибрежной защитной полосы, а также в местах, отведенных для отдыха граждан;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-применение источников загрязнения, засорения и истощения водных объектов, расположенных в пределах территории приусадебных, дачных, садово-огородных участков;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-движение и стоянка автотранспортных средств (кроме автомобилей специального назначения) в пределах береговой полосы водного объекта общего пользования, за исключением их движения по дорогам и стоянки на дорогах и в специально оборудованных местах, имеющих твердое покрытие;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-занятие браконьерством или другими противоправными действиями;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br/>
        <w:t xml:space="preserve">         - совершение иных действий, угрожающих жизни и здоровью людей, нарушающих права и законные интересы других лиц или наносящих вред окружающей природной среде.</w:t>
      </w: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br/>
      </w:r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 xml:space="preserve">5. Использование </w:t>
      </w:r>
      <w:proofErr w:type="spellStart"/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>водоохранных</w:t>
      </w:r>
      <w:proofErr w:type="spellEnd"/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 xml:space="preserve"> зон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5.1. Юридические лица, физические лица и индивидуальные предприниматели при использовании водных объектов общего пользования должны соблюдать режим использования 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водоохранных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зон и прибрежных защитных полос, ширина которых установлена Водным кодексом Российской Федерации.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5.2. В границах 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водоохранных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зон запрещается: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-использование сточных вод для удобрения почв;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-осуществление авиационных мер по борьбе с вредителями и болезнями растений.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5.3. В границах 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водоохранных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lastRenderedPageBreak/>
        <w:t>засорения и истощения вод в соответствии с водным законодательством и законодательством в области охраны окружающей среды.</w:t>
      </w:r>
    </w:p>
    <w:p w:rsidR="00AF505D" w:rsidRPr="008E73CF" w:rsidRDefault="00AF505D" w:rsidP="00AF505D">
      <w:pPr>
        <w:spacing w:after="0" w:line="240" w:lineRule="auto"/>
        <w:jc w:val="both"/>
        <w:rPr>
          <w:rFonts w:ascii="Arial" w:eastAsia="PT Astra Serif" w:hAnsi="Arial" w:cs="Arial"/>
          <w:b/>
          <w:bCs/>
          <w:sz w:val="24"/>
          <w:szCs w:val="24"/>
          <w:lang w:bidi="en-US"/>
        </w:rPr>
      </w:pP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PT Astra Serif" w:hAnsi="Arial" w:cs="Arial"/>
          <w:b/>
          <w:bCs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 xml:space="preserve">6. Использование водных объектов общего пользования </w:t>
      </w:r>
      <w:proofErr w:type="gramStart"/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>для</w:t>
      </w:r>
      <w:proofErr w:type="gramEnd"/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 xml:space="preserve"> </w:t>
      </w: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PT Astra Serif" w:hAnsi="Arial" w:cs="Arial"/>
          <w:b/>
          <w:bCs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>рекреационных целей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6.1 Использование водных объектов общего пользования для отдыха, купания, туризма, спорта, а также для проведения массовых мероприятий допускается с соблюдением требований настоящих Правил, а также с учетом Правил охраны жизни людей на водных объектах в Томской области, утвержденных постановлением Администрации Томской области от 12.11.2010 №223а.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6.2 Требования к определению водных объектов или их частей, предназначенных для использования в рекреационных целях: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-водные объекты или их части, предназначенные для использования в рекреационных целях, определяются нормативно-правовым актом администрации Александровского района (далее – Администрация) в соответствии с действующим законодательством;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-береговая территория зоны рекреации водного объекта должна соответствовать санитарным и противопожарным нормам и правилам. Зоны рекреации водных объектов располагаются на расстоянии не менее 500 м выше по течению от мест выпуска сточных вод, не ближе 250 м выше и 1000 м ниже портовых гидротехнических сооружений, пристаней, причалов, нефтеналивных приспособлений;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-в местах, отведенных для купания и выше их по течению до 500 м, запрещается стирка белья и купание животных;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-площадь водного зеркала в месте купания при проточном водоеме должна обеспечивать не менее 5 кв. м на одного купающегося, а на непроточном водоеме - 10 – 15 кв. м. На каждого человека должно приходиться не менее 2 кв. м площади пляжа;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-в местах, отведенных для купания, не должно быть выхода грунтовых вод, водоворота, воронок и течения, превышающего 0,5 м в секунду. Границы плавания в местах купания обозначаются буйками оранжевого цвета, расположенными на расстоянии 25 - 30 м один от другого и до 25 м от ме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ст  с гл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>убиной 1,3 метров;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-дно участка должно иметь постепенный уклон до глубины двух метров, без ям, уступов, свободно от водных растений, коряг, камней, стекла и других предметов;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-пляж должен отвечать установленным санитарным требованиям;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1,75 м, при ширине полосы от берега не менее 15 метров;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воздуха, возможна установка лежаков, тентов, зонтов для защиты от солнца.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-зоны рекреации водного объекта, как правило, должны быть радиофицированы, иметь телефонную связь и обеспечиваться городским транспортом.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-продажа спиртных напитков в местах массового отдыха у воды категорически запрещается.</w:t>
      </w:r>
    </w:p>
    <w:p w:rsidR="00AF505D" w:rsidRPr="008E73CF" w:rsidRDefault="00AF505D" w:rsidP="00AF505D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Запрещается:</w:t>
      </w:r>
    </w:p>
    <w:p w:rsidR="00AF505D" w:rsidRPr="008E73CF" w:rsidRDefault="00AF505D" w:rsidP="00AF505D">
      <w:pPr>
        <w:spacing w:after="0" w:line="240" w:lineRule="auto"/>
        <w:ind w:firstLine="426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lastRenderedPageBreak/>
        <w:t xml:space="preserve">   -купаться в местах, где выставлены щиты (аншлаги) с предупреждениями и запрещающими надписями;</w:t>
      </w:r>
    </w:p>
    <w:p w:rsidR="00AF505D" w:rsidRPr="008E73CF" w:rsidRDefault="00AF505D" w:rsidP="00AF505D">
      <w:pPr>
        <w:spacing w:after="0" w:line="240" w:lineRule="auto"/>
        <w:ind w:firstLine="426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-купаться в необорудованных, незнакомых местах;</w:t>
      </w:r>
    </w:p>
    <w:p w:rsidR="00AF505D" w:rsidRPr="008E73CF" w:rsidRDefault="00AF505D" w:rsidP="00AF505D">
      <w:pPr>
        <w:spacing w:after="0" w:line="240" w:lineRule="auto"/>
        <w:ind w:firstLine="426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-заплывать за буйки, обозначающие границы плавания;</w:t>
      </w:r>
    </w:p>
    <w:p w:rsidR="00AF505D" w:rsidRPr="008E73CF" w:rsidRDefault="00AF505D" w:rsidP="00AF505D">
      <w:pPr>
        <w:spacing w:after="0" w:line="240" w:lineRule="auto"/>
        <w:ind w:firstLine="426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-подплывать к моторным, парусным судам, весельным лодкам и другим 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плавсредствам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>;</w:t>
      </w:r>
    </w:p>
    <w:p w:rsidR="00AF505D" w:rsidRPr="008E73CF" w:rsidRDefault="00AF505D" w:rsidP="00AF505D">
      <w:pPr>
        <w:spacing w:after="0" w:line="240" w:lineRule="auto"/>
        <w:ind w:firstLine="426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-прыгать в воду с катеров, лодок, причалов, а также сооружений, не приспособленных для этих целей;</w:t>
      </w:r>
    </w:p>
    <w:p w:rsidR="00AF505D" w:rsidRPr="008E73CF" w:rsidRDefault="00AF505D" w:rsidP="00AF505D">
      <w:pPr>
        <w:spacing w:after="0" w:line="240" w:lineRule="auto"/>
        <w:ind w:firstLine="426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- загрязнять и засорять водоемы;</w:t>
      </w:r>
    </w:p>
    <w:p w:rsidR="00AF505D" w:rsidRPr="008E73CF" w:rsidRDefault="00AF505D" w:rsidP="00AF505D">
      <w:pPr>
        <w:spacing w:after="0" w:line="240" w:lineRule="auto"/>
        <w:ind w:firstLine="426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- распивать спиртные напитки, купаться в состоянии алкогольного опьянения;</w:t>
      </w:r>
    </w:p>
    <w:p w:rsidR="00AF505D" w:rsidRPr="008E73CF" w:rsidRDefault="00AF505D" w:rsidP="00AF505D">
      <w:pPr>
        <w:spacing w:after="0" w:line="240" w:lineRule="auto"/>
        <w:ind w:firstLine="426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- приводить с собой собак и других животных;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- оставлять на берегу, в гардеробах и раздевальнях бумагу, стекло и другой мусор;</w:t>
      </w:r>
    </w:p>
    <w:p w:rsidR="00AF505D" w:rsidRPr="008E73CF" w:rsidRDefault="00AF505D" w:rsidP="00AF505D">
      <w:pPr>
        <w:spacing w:after="0" w:line="240" w:lineRule="auto"/>
        <w:ind w:firstLine="426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- играть с мячом и в спортивные игры в неотведенных для этих целей местах, а также допускать в воде шалости, связанные с нырянием и захватом купающихся;</w:t>
      </w:r>
    </w:p>
    <w:p w:rsidR="00AF505D" w:rsidRPr="008E73CF" w:rsidRDefault="00AF505D" w:rsidP="00AF505D">
      <w:pPr>
        <w:spacing w:after="0" w:line="240" w:lineRule="auto"/>
        <w:ind w:firstLine="426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- подавать крики ложной тревоги;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-плавать на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досках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, бревнах, лежаках, автомобильных камерах, надувных матрацах; </w:t>
      </w:r>
    </w:p>
    <w:p w:rsidR="00AF505D" w:rsidRPr="008E73CF" w:rsidRDefault="00AF505D" w:rsidP="00AF505D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     -при обучении плаванию ответственность за безопасность несет преподаватель (инструктор, тренер, воспитатель), проводящий обучение или тренировки;</w:t>
      </w:r>
    </w:p>
    <w:p w:rsidR="00AF505D" w:rsidRPr="008E73CF" w:rsidRDefault="00AF505D" w:rsidP="00AF505D">
      <w:pPr>
        <w:spacing w:after="0" w:line="240" w:lineRule="auto"/>
        <w:ind w:firstLine="426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-обучение плаванию должно проводиться в специально отведенных местах;</w:t>
      </w:r>
    </w:p>
    <w:p w:rsidR="00AF505D" w:rsidRPr="008E73CF" w:rsidRDefault="00AF505D" w:rsidP="00AF505D">
      <w:pPr>
        <w:tabs>
          <w:tab w:val="left" w:pos="567"/>
        </w:tabs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     -каждый гражданин обязан оказать посильную помощь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терпящему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бедствие на воде.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Должна систематически проводиться разъяснительная работа по предупреждению несчастных случаев на воде с использованием радио, трансляционных установок, стендов, фотовитрин с профилактическим материалом.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объектов, баз отдыха и плавательных бассейнов являются обязательными.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6.3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целей: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- к местам (зонам) массового отдыха населения следует относить территории, выделенные в генпланах городов, схемах районной планировки и развития пригородной зоны,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(городские пляжи, парки, спортивные базы и их сооружения на открытом воздухе);</w:t>
      </w:r>
      <w:proofErr w:type="gramEnd"/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 местом (зоной) массового отдыха (далее –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lastRenderedPageBreak/>
        <w:t>оборудования места отдыха и относящихся к объектам и элементам благоустройства территории, а также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малых архитектурных форм.</w:t>
      </w:r>
    </w:p>
    <w:p w:rsidR="00AF505D" w:rsidRPr="008E73CF" w:rsidRDefault="00AF505D" w:rsidP="00AF505D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-решение о создании новых мест отдыха принимается Администрацией                           в соответствии с картами градостроительного зонирования Александровского муниципального района, Правилами землепользования и застройки территории;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-при обеспечении зоны рекреации питьевой водой, необходимо обеспечить её соответствие требованиям «ГОСТ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Р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51232-98. Государственный стандарт Российской Федерации. Вода питьевая. Общие требования  к организации и методам контроля качества»;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-при установке душевых установок – в них должна подаваться питьевая вода (п. 2.7 ГОСТ 17.1.5.02-80).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-при устройстве туалетов должно быть предусмотрено 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канализование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                            с отводом сточных вод на очистные сооружения. При отсутствии канализации необходимо устройство водонепроницаемых выгребов;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-при устройстве пляжей - на пляже должно быть предусмотрено помещение медицинского пункта и спасательной станции с наблюдательной вышкой;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-контейнеры для мусора должны располагаться на бетонированных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площадках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с удобными подъездными путями. Вывоз мусора осуществляется по графику оператора;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м, вместимостью свыше 100 автомашин - не менее 200 метров;</w:t>
      </w:r>
    </w:p>
    <w:p w:rsidR="00AF505D" w:rsidRPr="008E73CF" w:rsidRDefault="00AF505D" w:rsidP="00AF505D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Санитарно-защитные разрывы от зоны рекреации до открытых автостоянок должны быть озеленены.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6.4 Требования к срокам открытия и закрытия купального сезона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С наступлением летнего периода, при повышении температуры воздуха в дневное время выше 18 % и установлении комфортной температуры воды в зоне рекреации водных объектов, нормативно – правовым актом Администрации определяются сроки открытия и закрытия купального сезона.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6.5 Порядок проведения мероприятий, связанных с использованием водных объектов или их частей для рекреационных целей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В соответствии с требованиями статьи 18 (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п.п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>. 1, 3) Федерального закона от 30.03.1999 № 52-ФЗ «О санитарно-эпидемиологическом благополучии населения»: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-водные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AF505D" w:rsidRPr="008E73CF" w:rsidRDefault="00AF505D" w:rsidP="00AF505D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lastRenderedPageBreak/>
        <w:t>-использование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объекта;</w:t>
      </w:r>
    </w:p>
    <w:p w:rsidR="00AF505D" w:rsidRPr="008E73CF" w:rsidRDefault="00AF505D" w:rsidP="00AF505D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-в соответствии с п. 1.1 ст. 50 Водного кодекса Российской Федерации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 о соответствии водного объекта санитарным правилам и нормативам. Срок действия санитарно-эпидемиологического заключения устанавливается на летний сезон.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6.6 Требования к определению зон купания и иных зон, необходимых для осуществления рекреационной деятельности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Места отдыха создаются в рекреационных зонах в соответствии с Земельным, Водным, Лесным и Градостроительным кодексами Российской Федерации.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-места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-объекты инфраструктуры мест отдыха, используемые на территории                           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В местах отдыха проводят мониторинг их состояния на соответствие требованиям стандарта.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и другими федеральными законами.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6.7 Требования к охране водных объектов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-Использование водных объектов для рекреационных целей осуществляется на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основании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и условиях договора водопользования, заключаемого в установленном законодательством Российской Федерации порядке. </w:t>
      </w:r>
    </w:p>
    <w:p w:rsidR="00AF505D" w:rsidRPr="008E73CF" w:rsidRDefault="00AF505D" w:rsidP="00AF505D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lastRenderedPageBreak/>
        <w:t>Границы акватории водного объекта, предоставленного в пользование для указанных целей, определяются в соответствии с Порядком, установленным Правительством Российской Федерации.</w:t>
      </w:r>
    </w:p>
    <w:p w:rsidR="00AF505D" w:rsidRPr="008E73CF" w:rsidRDefault="00AF505D" w:rsidP="00AF505D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Юридическое лицо, физическое лицо или индивидуальный предприниматель при использовании водных объектов для рекреационных целей: 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-осуществляют деятельность таким образом, чтобы не создавать препятствий водопользователям, осуществляющим пользование водным объектом на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основаниях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, установленных законодательством Российской Федерации, и ограничений их прав, а также помех и опасности для судоходства и людей; 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-обязаны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нужд, а также выполнять предписания должностных лиц федеральных органов исполнительной власти, должностных лиц органов исполнительной власти субъектов Российской Федерации, осуществляющих государственный контроль и надзор за использованием и охраной водных объектов, действующих в пределах предоставленных им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полномочий; 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-руководствуются законодательством Российской Федерации, в том числе об особо охраняемых природных территориях, о санитарно-эпидемиологическом благополучии населения, о водных биоресурсах, о природных лечебных ресурсах, лечебно-оздоровительных местностях и курортах, устанавливающим, в частности, соответствующие режимы особой охраны для водных объектов: отнесенных к особо охраняемым водным объектам; входящих в состав особо охраняемых природных территорий; расположенных в границах зон, округов санитарной охраны водных объектов - источников питьевого водоснабжения; расположенных в границах 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рыбохозяйственных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заповедных зон; содержащих природные лечебные ресурсы; расположенных на территории лечебно-оздоровительной местности или курорта в границах зон округа их санитарной охраны;  принимают меры по охране используемых водных объектов, 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животного и растительного мира; соблюдают иные требования, установленные водным законодательством и законодательством в области охраны окружающей среды. 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При использовании водных объектов для рекреационных целей запрещаются: 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-сброс в водные объекты и захоронение в них отходов производства и потребления, в том числе выведенных из эксплуатации судов и иных плавучих средств (их частей и механизмов);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 захоронение в водных объектах ядерных материалов, радиоактивных веществ;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-сброс в водные объекты сточных вод, содержание в которых радиоактивных веществ, пестицидов, 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агрохимикатов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и других опасных для здоровья человека веществ и соединений превышает нормативы допустимого воздействия на водные объекты; 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-нарушение специального режима осуществления хозяйственной и иной деятельности на прибрежной защитной полосе водного объекта, 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водоохранной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зоне водного объекта.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lastRenderedPageBreak/>
        <w:t>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24-27 Водного кодекса Российской Федерации.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6.8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К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 владение, пользование, распоряжение такими водными объектами;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-осуществление мер по предотвращению негативного воздействия вод и ликвидации его последствий;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-осуществление мер по охране таких водных объектов;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-установление ставок платы за пользование такими водными объектами, порядка расчета и взимания этой платы;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-утверждение правил использования водных объектов для рекреационных целей по согласованию с органами государственной власти субъектов Российской Федерации.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6.9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И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>ные требования, необходимые для использования и охраны водных объектов или их частей для рекреационных целей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-Использование акватории водных объектов, необходимой для эксплуатации пляжей правообладателями земельных участков, находящихся  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турагентами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>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основании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договора водопользования, заключаемого без проведения аукциона;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  и законодательством о градостроительной деятельности;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-установление границ </w:t>
      </w:r>
      <w:proofErr w:type="spellStart"/>
      <w:r w:rsidRPr="008E73CF">
        <w:rPr>
          <w:rFonts w:ascii="Arial" w:eastAsia="PT Astra Serif" w:hAnsi="Arial" w:cs="Arial"/>
          <w:sz w:val="24"/>
          <w:szCs w:val="24"/>
          <w:lang w:bidi="en-US"/>
        </w:rPr>
        <w:t>водоохранных</w:t>
      </w:r>
      <w:proofErr w:type="spell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Федерации;</w:t>
      </w:r>
      <w:proofErr w:type="gramEnd"/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                                           законодательством и законодательством о градостроительной деятельности.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br/>
        <w:t xml:space="preserve">         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-о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граничение, приостановление или запрещение использования водных 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lastRenderedPageBreak/>
        <w:t>объектов для купания, массового отдыха, плавания на маломерных судах или других рекреационных целей осуществляются в соответствии с Водным кодексом Российской Федерации с обязательным оповещением населения через средства массовой информации, специальными информационными знаками, устанавливаемыми вдоль берегов водных объектов, или иными способами, а так же в соответствии с настоящими Правилами.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Плавание на маломерных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судах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>: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lang w:bidi="en-US"/>
        </w:rPr>
      </w:pP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-Использование водных объектов общего пользования для плавания и причаливания на маломерных судах и других технических средств допускается с соблюдением требований Правил пользования водными объектами, расположенными на территории Томской области, для плавания на маломерных судах, утвержденных постановлением Администрации Томской области от 06.04.2011 №96а. </w:t>
      </w:r>
      <w:proofErr w:type="gramEnd"/>
    </w:p>
    <w:p w:rsidR="00AF505D" w:rsidRPr="008E73CF" w:rsidRDefault="00AF505D" w:rsidP="00AF505D">
      <w:pPr>
        <w:tabs>
          <w:tab w:val="left" w:pos="283"/>
        </w:tabs>
        <w:spacing w:after="0" w:line="240" w:lineRule="auto"/>
        <w:ind w:firstLine="567"/>
        <w:jc w:val="center"/>
        <w:rPr>
          <w:rFonts w:ascii="Arial" w:eastAsia="PT Astra Serif" w:hAnsi="Arial" w:cs="Arial"/>
          <w:b/>
          <w:bCs/>
          <w:sz w:val="24"/>
          <w:szCs w:val="24"/>
          <w:lang w:bidi="en-US"/>
        </w:rPr>
      </w:pPr>
    </w:p>
    <w:p w:rsidR="00AF505D" w:rsidRPr="008E73CF" w:rsidRDefault="00AF505D" w:rsidP="00AF505D">
      <w:pPr>
        <w:tabs>
          <w:tab w:val="left" w:pos="283"/>
        </w:tabs>
        <w:spacing w:after="0" w:line="240" w:lineRule="auto"/>
        <w:ind w:firstLine="567"/>
        <w:jc w:val="center"/>
        <w:rPr>
          <w:rFonts w:ascii="Arial" w:eastAsia="PT Astra Serif" w:hAnsi="Arial" w:cs="Arial"/>
          <w:b/>
          <w:bCs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>7. Использование водных объектов для обеспечения пожарной безопасности</w:t>
      </w:r>
    </w:p>
    <w:p w:rsidR="00AF505D" w:rsidRPr="008E73CF" w:rsidRDefault="00AF505D" w:rsidP="00AF505D">
      <w:pPr>
        <w:tabs>
          <w:tab w:val="left" w:pos="283"/>
        </w:tabs>
        <w:spacing w:after="0" w:line="240" w:lineRule="auto"/>
        <w:ind w:firstLine="567"/>
        <w:jc w:val="both"/>
        <w:rPr>
          <w:rFonts w:ascii="Arial" w:eastAsia="PT Astra Serif" w:hAnsi="Arial" w:cs="Arial"/>
          <w:b/>
          <w:bCs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7.1. Забор (изъятие) водных ресурсов для тушения пожаров допускается из любых водных объектов без какого-либо разрешения, безвозмездно и в необходимом для ликвидации пожаров количестве.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7.2. Использование водных объектов, предназначенных для обеспечения                           пожарной безопасности, для иных целей запрещается.</w:t>
      </w:r>
    </w:p>
    <w:p w:rsidR="00AF505D" w:rsidRPr="008E73CF" w:rsidRDefault="00AF505D" w:rsidP="00AF505D">
      <w:pPr>
        <w:spacing w:after="0" w:line="240" w:lineRule="auto"/>
        <w:jc w:val="both"/>
        <w:rPr>
          <w:rFonts w:ascii="Arial" w:eastAsia="PT Astra Serif" w:hAnsi="Arial" w:cs="Arial"/>
          <w:b/>
          <w:bCs/>
          <w:sz w:val="24"/>
          <w:szCs w:val="24"/>
          <w:lang w:bidi="en-US"/>
        </w:rPr>
      </w:pP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>8. Приостановление или ограничение водопользования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8.1. Водопользование может быть приостановлено или ограничено в случаях: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br/>
        <w:t xml:space="preserve">         </w:t>
      </w:r>
      <w:proofErr w:type="gramStart"/>
      <w:r w:rsidRPr="008E73CF">
        <w:rPr>
          <w:rFonts w:ascii="Arial" w:eastAsia="PT Astra Serif" w:hAnsi="Arial" w:cs="Arial"/>
          <w:sz w:val="24"/>
          <w:szCs w:val="24"/>
          <w:lang w:bidi="en-US"/>
        </w:rPr>
        <w:t>-у</w:t>
      </w:r>
      <w:proofErr w:type="gramEnd"/>
      <w:r w:rsidRPr="008E73CF">
        <w:rPr>
          <w:rFonts w:ascii="Arial" w:eastAsia="PT Astra Serif" w:hAnsi="Arial" w:cs="Arial"/>
          <w:sz w:val="24"/>
          <w:szCs w:val="24"/>
          <w:lang w:bidi="en-US"/>
        </w:rPr>
        <w:t>грозы причинения вреда жизни или здоровью населения;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-возникновения радиационной аварии или иных чрезвычайных ситуаций природного или техногенного характера;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-причинения вреда окружающей среде.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AF505D" w:rsidRPr="008E73CF" w:rsidRDefault="00AF505D" w:rsidP="00AF505D">
      <w:pPr>
        <w:spacing w:after="0" w:line="240" w:lineRule="auto"/>
        <w:jc w:val="center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b/>
          <w:bCs/>
          <w:sz w:val="24"/>
          <w:szCs w:val="24"/>
          <w:lang w:bidi="en-US"/>
        </w:rPr>
        <w:t>9. Предоставление информации о правилах использования водных объектов общего пользования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9.1. Представление гражданам информации о правилах использования водными объектами общего пользования осуществляется органами местного самоуправления Александровского муниципального района посредством: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 xml:space="preserve">-распространения информации через средства массовой информации (районная газета «Северянка»), официальный сайт органов местного самоуправления </w:t>
      </w:r>
      <w:r w:rsidRPr="008E73CF">
        <w:rPr>
          <w:rFonts w:ascii="Arial" w:eastAsia="PT Astra Serif" w:hAnsi="Arial" w:cs="Arial"/>
          <w:sz w:val="24"/>
          <w:lang w:bidi="en-US"/>
        </w:rPr>
        <w:t>Александровского района Томской области (</w:t>
      </w:r>
      <w:hyperlink r:id="rId7" w:history="1">
        <w:r w:rsidRPr="008E73CF">
          <w:rPr>
            <w:rStyle w:val="ac"/>
            <w:rFonts w:ascii="Arial" w:eastAsia="PT Astra Serif" w:hAnsi="Arial" w:cs="Arial"/>
            <w:color w:val="000000" w:themeColor="text1"/>
            <w:sz w:val="24"/>
            <w:u w:val="none"/>
            <w:lang w:bidi="en-US"/>
          </w:rPr>
          <w:t>http://www.alsadm</w:t>
        </w:r>
      </w:hyperlink>
      <w:r w:rsidRPr="008E73CF">
        <w:rPr>
          <w:rFonts w:ascii="Arial" w:eastAsia="PT Astra Serif" w:hAnsi="Arial" w:cs="Arial"/>
          <w:color w:val="000000" w:themeColor="text1"/>
          <w:sz w:val="24"/>
          <w:lang w:bidi="en-US"/>
        </w:rPr>
        <w:t>.</w:t>
      </w:r>
      <w:proofErr w:type="spellStart"/>
      <w:r w:rsidRPr="008E73CF">
        <w:rPr>
          <w:rFonts w:ascii="Arial" w:eastAsia="PT Astra Serif" w:hAnsi="Arial" w:cs="Arial"/>
          <w:sz w:val="24"/>
          <w:lang w:val="en-US" w:bidi="en-US"/>
        </w:rPr>
        <w:t>gosuslugi</w:t>
      </w:r>
      <w:proofErr w:type="spellEnd"/>
      <w:r w:rsidRPr="008E73CF">
        <w:rPr>
          <w:rFonts w:ascii="Arial" w:eastAsia="PT Astra Serif" w:hAnsi="Arial" w:cs="Arial"/>
          <w:sz w:val="24"/>
          <w:lang w:bidi="en-US"/>
        </w:rPr>
        <w:t xml:space="preserve"> </w:t>
      </w:r>
      <w:proofErr w:type="spellStart"/>
      <w:r w:rsidRPr="008E73CF">
        <w:rPr>
          <w:rFonts w:ascii="Arial" w:eastAsia="PT Astra Serif" w:hAnsi="Arial" w:cs="Arial"/>
          <w:sz w:val="24"/>
          <w:lang w:bidi="en-US"/>
        </w:rPr>
        <w:t>ru</w:t>
      </w:r>
      <w:proofErr w:type="spellEnd"/>
      <w:r w:rsidRPr="008E73CF">
        <w:rPr>
          <w:rFonts w:ascii="Arial" w:eastAsia="PT Astra Serif" w:hAnsi="Arial" w:cs="Arial"/>
          <w:sz w:val="24"/>
          <w:lang w:bidi="en-US"/>
        </w:rPr>
        <w:t>/)</w:t>
      </w:r>
      <w:r w:rsidRPr="008E73CF">
        <w:rPr>
          <w:rFonts w:ascii="Arial" w:eastAsia="PT Astra Serif" w:hAnsi="Arial" w:cs="Arial"/>
          <w:sz w:val="24"/>
          <w:szCs w:val="24"/>
          <w:lang w:bidi="en-US"/>
        </w:rPr>
        <w:t>;</w:t>
      </w:r>
    </w:p>
    <w:p w:rsidR="00AF505D" w:rsidRPr="008E73CF" w:rsidRDefault="00AF505D" w:rsidP="00AF505D">
      <w:pPr>
        <w:spacing w:after="0" w:line="240" w:lineRule="auto"/>
        <w:ind w:firstLine="567"/>
        <w:jc w:val="both"/>
        <w:rPr>
          <w:rFonts w:ascii="Arial" w:eastAsia="PT Astra Serif" w:hAnsi="Arial" w:cs="Arial"/>
          <w:sz w:val="20"/>
          <w:lang w:bidi="en-US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-установки специальных информационных знаков вдоль берегов водных объектов общего пользования.</w:t>
      </w:r>
    </w:p>
    <w:p w:rsidR="00AF505D" w:rsidRPr="008E73CF" w:rsidRDefault="00AF505D" w:rsidP="00AF505D">
      <w:pPr>
        <w:tabs>
          <w:tab w:val="left" w:pos="283"/>
        </w:tabs>
        <w:spacing w:after="0" w:line="240" w:lineRule="auto"/>
        <w:jc w:val="both"/>
        <w:rPr>
          <w:rFonts w:ascii="Arial" w:hAnsi="Arial" w:cs="Arial"/>
        </w:rPr>
      </w:pPr>
      <w:r w:rsidRPr="008E73CF">
        <w:rPr>
          <w:rFonts w:ascii="Arial" w:eastAsia="PT Astra Serif" w:hAnsi="Arial" w:cs="Arial"/>
          <w:sz w:val="24"/>
          <w:szCs w:val="24"/>
          <w:lang w:bidi="en-US"/>
        </w:rPr>
        <w:t>Информационные знаки устанавливаются в соответствии с требованиями, предусмотренными Правилами охраны жизни людей на водных объектах  в Томской области, утвержденных постановлением Администрации Томской области от 12.11.2010 №223а.</w:t>
      </w:r>
    </w:p>
    <w:p w:rsidR="00FE528E" w:rsidRPr="008E73CF" w:rsidRDefault="00FE528E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8E73CF" w:rsidRDefault="005D7F89">
      <w:pPr>
        <w:rPr>
          <w:rFonts w:ascii="Arial" w:hAnsi="Arial" w:cs="Arial"/>
          <w:sz w:val="24"/>
          <w:szCs w:val="24"/>
        </w:rPr>
      </w:pPr>
    </w:p>
    <w:sectPr w:rsidR="005D7F89" w:rsidRPr="008E73CF">
      <w:headerReference w:type="default" r:id="rId8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3B0" w:rsidRDefault="00A053B0">
      <w:pPr>
        <w:spacing w:after="0" w:line="240" w:lineRule="auto"/>
      </w:pPr>
      <w:r>
        <w:separator/>
      </w:r>
    </w:p>
  </w:endnote>
  <w:endnote w:type="continuationSeparator" w:id="0">
    <w:p w:rsidR="00A053B0" w:rsidRDefault="00A0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3B0" w:rsidRDefault="00A053B0">
      <w:pPr>
        <w:spacing w:after="0" w:line="240" w:lineRule="auto"/>
      </w:pPr>
      <w:r>
        <w:separator/>
      </w:r>
    </w:p>
  </w:footnote>
  <w:footnote w:type="continuationSeparator" w:id="0">
    <w:p w:rsidR="00A053B0" w:rsidRDefault="00A05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5728256"/>
      <w:docPartObj>
        <w:docPartGallery w:val="Page Numbers (Top of Page)"/>
        <w:docPartUnique/>
      </w:docPartObj>
    </w:sdtPr>
    <w:sdtEndPr/>
    <w:sdtContent>
      <w:p w:rsidR="005D7F89" w:rsidRDefault="000859E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3CF">
          <w:rPr>
            <w:noProof/>
          </w:rPr>
          <w:t>2</w:t>
        </w:r>
        <w:r>
          <w:fldChar w:fldCharType="end"/>
        </w:r>
      </w:p>
    </w:sdtContent>
  </w:sdt>
  <w:p w:rsidR="005D7F89" w:rsidRDefault="005D7F89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89"/>
    <w:rsid w:val="000859E2"/>
    <w:rsid w:val="00112A02"/>
    <w:rsid w:val="00483933"/>
    <w:rsid w:val="005D7F89"/>
    <w:rsid w:val="00706915"/>
    <w:rsid w:val="007943B8"/>
    <w:rsid w:val="008E73CF"/>
    <w:rsid w:val="00A053B0"/>
    <w:rsid w:val="00AF505D"/>
    <w:rsid w:val="00CF2D01"/>
    <w:rsid w:val="00D161BB"/>
    <w:rsid w:val="00D77C34"/>
    <w:rsid w:val="00DA4119"/>
    <w:rsid w:val="00F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lsa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4599</Words>
  <Characters>26218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10</cp:revision>
  <dcterms:created xsi:type="dcterms:W3CDTF">2022-09-26T09:22:00Z</dcterms:created>
  <dcterms:modified xsi:type="dcterms:W3CDTF">2025-09-05T08:51:00Z</dcterms:modified>
</cp:coreProperties>
</file>