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pStyle w:val="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АДМИНИСТРАЦИЯ АЛЕКСАНДРОВСКОГО РАЙОНА</w:t>
      </w:r>
    </w:p>
    <w:p w:rsidR="0072175B" w:rsidRDefault="009B1940">
      <w:pPr>
        <w:pStyle w:val="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</w:t>
      </w: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ПОСТАНОВЛЕНИЕ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4"/>
        <w:gridCol w:w="6308"/>
      </w:tblGrid>
      <w:tr w:rsidR="0072175B">
        <w:tc>
          <w:tcPr>
            <w:tcW w:w="4324" w:type="dxa"/>
            <w:shd w:val="clear" w:color="auto" w:fill="auto"/>
          </w:tcPr>
          <w:p w:rsidR="0072175B" w:rsidRDefault="009B1940">
            <w:pPr>
              <w:ind w:left="-108"/>
            </w:pPr>
            <w:r>
              <w:rPr>
                <w:rFonts w:ascii="Arial" w:hAnsi="Arial" w:cs="Arial"/>
                <w:sz w:val="24"/>
                <w:szCs w:val="24"/>
              </w:rPr>
              <w:t>14.05.2013</w:t>
            </w:r>
          </w:p>
        </w:tc>
        <w:tc>
          <w:tcPr>
            <w:tcW w:w="6307" w:type="dxa"/>
            <w:shd w:val="clear" w:color="auto" w:fill="auto"/>
          </w:tcPr>
          <w:p w:rsidR="0072175B" w:rsidRDefault="009B1940">
            <w:pPr>
              <w:pStyle w:val="2"/>
              <w:ind w:right="-108"/>
              <w:jc w:val="right"/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546  </w:t>
            </w:r>
          </w:p>
        </w:tc>
      </w:tr>
      <w:tr w:rsidR="0072175B">
        <w:tc>
          <w:tcPr>
            <w:tcW w:w="10631" w:type="dxa"/>
            <w:gridSpan w:val="2"/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с. Александровское</w:t>
            </w:r>
          </w:p>
        </w:tc>
      </w:tr>
    </w:tbl>
    <w:p w:rsidR="0072175B" w:rsidRDefault="0072175B">
      <w:pPr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W w:w="467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2175B">
        <w:tc>
          <w:tcPr>
            <w:tcW w:w="4678" w:type="dxa"/>
            <w:shd w:val="clear" w:color="auto" w:fill="auto"/>
          </w:tcPr>
          <w:p w:rsidR="0072175B" w:rsidRDefault="009B1940" w:rsidP="00A860DE">
            <w:pPr>
              <w:keepNext/>
              <w:keepLines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 xml:space="preserve">Об утверждении Плана мероприятий «дорожной карты» «Изменение в сфере образования в муниципальном образовании «Александровский район» </w:t>
            </w:r>
            <w:r w:rsidR="00A860DE" w:rsidRPr="00A860DE">
              <w:rPr>
                <w:rFonts w:ascii="Arial" w:hAnsi="Arial" w:cs="Arial"/>
                <w:sz w:val="24"/>
                <w:szCs w:val="24"/>
              </w:rPr>
              <w:t>(в ред. пост. от 22.10.2015 № 1042, 28.12.2016 № 1370, 16.03.2017 № 340, 08.11.2017 № 1435, 24.01.2018 № 80, 13.07.2018 № 870, 15.04.2019 № 400, 19.08.2020 № 801, 11.05.202 № 393; 14.12.2021 № 1150, 21.03.2022 №364, 20.25.2022 №641, 22.08.2022 №1045, 13.03.2023 №265, 29.06.2023 №744, 09.08.2023 №992, 29.09.2023 №1188, от 19.12.2024 №1520, от 24.12.2025 №1289)</w:t>
            </w:r>
            <w:bookmarkStart w:id="0" w:name="_GoBack"/>
            <w:bookmarkEnd w:id="0"/>
          </w:p>
        </w:tc>
      </w:tr>
    </w:tbl>
    <w:p w:rsidR="0072175B" w:rsidRDefault="0072175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keepNext/>
        <w:keepLine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целях реализации Плана  мероприятий («дорожная карта») «Изменения в сфере  образования Томской области», утвержденного распоряжением Администрации Томской области от 10 апреля 2013 г. № 283-ра,  </w:t>
      </w:r>
    </w:p>
    <w:p w:rsidR="0072175B" w:rsidRDefault="009B1940">
      <w:pPr>
        <w:keepNext/>
        <w:keepLine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ПОСТАНОВЛЯЮ: </w:t>
      </w:r>
    </w:p>
    <w:p w:rsidR="0072175B" w:rsidRDefault="009B1940">
      <w:pPr>
        <w:keepNext/>
        <w:keepLines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Утвердить: </w:t>
      </w:r>
    </w:p>
    <w:p w:rsidR="0072175B" w:rsidRDefault="009B1940">
      <w:pPr>
        <w:keepNext/>
        <w:keepLines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 план мероприятий ("дорожную карту") </w:t>
      </w:r>
      <w:r>
        <w:rPr>
          <w:rFonts w:ascii="Arial" w:hAnsi="Arial" w:cs="Arial"/>
          <w:sz w:val="24"/>
          <w:szCs w:val="24"/>
          <w:lang w:eastAsia="ru-RU"/>
        </w:rPr>
        <w:t xml:space="preserve">"Изменения в сфере образования в муниципальном образовании «Александровский район»"  </w:t>
      </w:r>
      <w:hyperlink r:id="rId6">
        <w:r>
          <w:rPr>
            <w:rStyle w:val="ad"/>
            <w:rFonts w:ascii="Arial" w:hAnsi="Arial" w:cs="Arial"/>
            <w:sz w:val="24"/>
            <w:szCs w:val="24"/>
          </w:rPr>
          <w:t xml:space="preserve">согласно приложению №1 </w:t>
        </w:r>
      </w:hyperlink>
      <w:r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финансовое обеспечение Плана мероприятий («дорожной карты») «Изменения в сфере образования в муниципальном образовании «Александровский район» согласно </w:t>
      </w:r>
      <w:hyperlink r:id="rId7">
        <w:r>
          <w:rPr>
            <w:rStyle w:val="ad"/>
            <w:rFonts w:ascii="Arial" w:hAnsi="Arial" w:cs="Arial"/>
            <w:sz w:val="24"/>
            <w:szCs w:val="24"/>
          </w:rPr>
          <w:t xml:space="preserve">приложению №2 </w:t>
        </w:r>
      </w:hyperlink>
      <w:r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финансовое обеспечение Плана мероприятий («дорожной карты») «Изменения в сфере образования в муниципальном образовании «Александровский район» в части повышения заработной платы работников согласно </w:t>
      </w:r>
      <w:hyperlink r:id="rId8">
        <w:r>
          <w:rPr>
            <w:rStyle w:val="ad"/>
            <w:rFonts w:ascii="Arial" w:hAnsi="Arial" w:cs="Arial"/>
            <w:sz w:val="24"/>
            <w:szCs w:val="24"/>
          </w:rPr>
          <w:t xml:space="preserve">приложению №3 </w:t>
        </w:r>
      </w:hyperlink>
      <w:r>
        <w:rPr>
          <w:rFonts w:ascii="Arial" w:hAnsi="Arial" w:cs="Arial"/>
          <w:sz w:val="24"/>
          <w:szCs w:val="24"/>
        </w:rPr>
        <w:t xml:space="preserve"> к настоящему постановлению;</w:t>
      </w:r>
    </w:p>
    <w:p w:rsidR="0072175B" w:rsidRDefault="009B194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объем средств, направляемых на повышение заработной платы работников, за счет мероприятий по оптимизации бюджетных расходов в 2015 году согласно приложению № 4;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з</w:t>
      </w:r>
      <w:r>
        <w:rPr>
          <w:rFonts w:ascii="Arial" w:hAnsi="Arial" w:cs="Arial"/>
          <w:bCs/>
          <w:color w:val="000000"/>
          <w:sz w:val="24"/>
          <w:szCs w:val="24"/>
        </w:rPr>
        <w:t>начения показателей направленные на повышение эффективности образования и науки согласно приложению № 5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объем средств, направляемых на повышение заработной платы работников, за счет мероприятий по оптимизации бюджетных расходов в 2016 году </w:t>
      </w:r>
      <w:r>
        <w:rPr>
          <w:rFonts w:ascii="Arial" w:hAnsi="Arial" w:cs="Arial"/>
          <w:bCs/>
          <w:color w:val="000000"/>
          <w:sz w:val="24"/>
          <w:szCs w:val="24"/>
        </w:rPr>
        <w:t>согласно приложению № 6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объем средств, направляемых на повышение заработной платы работников, за счет мероприятий по оптимизации бюджетных расходов в 2017 году </w:t>
      </w:r>
      <w:r>
        <w:rPr>
          <w:rFonts w:ascii="Arial" w:hAnsi="Arial" w:cs="Arial"/>
          <w:bCs/>
          <w:color w:val="000000"/>
          <w:sz w:val="24"/>
          <w:szCs w:val="24"/>
        </w:rPr>
        <w:t>согласно приложению № 7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keepNext/>
        <w:keepLines/>
        <w:ind w:firstLine="567"/>
        <w:contextualSpacing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объем средств, направляемых на повышение заработной платы работников, за счет мероприятий по оптимизации бюджетных расходов в 2018 году </w:t>
      </w:r>
      <w:r>
        <w:rPr>
          <w:rFonts w:ascii="Arial" w:hAnsi="Arial" w:cs="Arial"/>
          <w:bCs/>
          <w:color w:val="000000"/>
          <w:sz w:val="24"/>
          <w:szCs w:val="24"/>
        </w:rPr>
        <w:t>согласно приложению № 8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pStyle w:val="ConsPlusNormal"/>
        <w:tabs>
          <w:tab w:val="left" w:pos="9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9) п</w:t>
      </w:r>
      <w:r>
        <w:rPr>
          <w:bCs/>
          <w:sz w:val="24"/>
          <w:szCs w:val="24"/>
        </w:rPr>
        <w:t>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sz w:val="24"/>
          <w:szCs w:val="24"/>
        </w:rPr>
        <w:t xml:space="preserve"> на 2019 год </w:t>
      </w:r>
      <w:r>
        <w:rPr>
          <w:bCs/>
          <w:color w:val="000000"/>
          <w:sz w:val="24"/>
          <w:szCs w:val="24"/>
        </w:rPr>
        <w:t>согласно приложению № 9</w:t>
      </w:r>
      <w:r>
        <w:rPr>
          <w:sz w:val="24"/>
          <w:szCs w:val="24"/>
        </w:rPr>
        <w:t>;</w:t>
      </w:r>
    </w:p>
    <w:p w:rsidR="0072175B" w:rsidRDefault="009B1940">
      <w:pPr>
        <w:tabs>
          <w:tab w:val="left" w:pos="9537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п</w:t>
      </w:r>
      <w:r>
        <w:rPr>
          <w:rFonts w:ascii="Arial" w:hAnsi="Arial" w:cs="Arial"/>
          <w:bCs/>
          <w:sz w:val="24"/>
          <w:szCs w:val="24"/>
        </w:rPr>
        <w:t xml:space="preserve">лан мероприятий («дорожной карты») в части повышения заработной платы педагогических работников муниципальных общеобразовательных организаций </w:t>
      </w:r>
      <w:r>
        <w:rPr>
          <w:rFonts w:ascii="Arial" w:hAnsi="Arial" w:cs="Arial"/>
          <w:bCs/>
          <w:sz w:val="24"/>
          <w:szCs w:val="24"/>
        </w:rPr>
        <w:lastRenderedPageBreak/>
        <w:t>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2019 год </w:t>
      </w:r>
      <w:r>
        <w:rPr>
          <w:rFonts w:ascii="Arial" w:hAnsi="Arial" w:cs="Arial"/>
          <w:bCs/>
          <w:color w:val="000000"/>
          <w:sz w:val="24"/>
          <w:szCs w:val="24"/>
        </w:rPr>
        <w:t>согласно приложению № 10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keepNext/>
        <w:keepLines/>
        <w:ind w:firstLine="567"/>
        <w:contextualSpacing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п</w:t>
      </w:r>
      <w:r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заработной платы педагогических работников муниципальных организаций дополнительного образования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2019 год </w:t>
      </w:r>
      <w:r>
        <w:rPr>
          <w:rFonts w:ascii="Arial" w:hAnsi="Arial" w:cs="Arial"/>
          <w:bCs/>
          <w:color w:val="000000"/>
          <w:sz w:val="24"/>
          <w:szCs w:val="24"/>
        </w:rPr>
        <w:t>согласно приложению № 11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pStyle w:val="ConsPlusNormal"/>
        <w:tabs>
          <w:tab w:val="left" w:pos="9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12) п</w:t>
      </w:r>
      <w:r>
        <w:rPr>
          <w:bCs/>
          <w:sz w:val="24"/>
          <w:szCs w:val="24"/>
        </w:rPr>
        <w:t>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sz w:val="24"/>
          <w:szCs w:val="24"/>
        </w:rPr>
        <w:t xml:space="preserve"> на 2020 год </w:t>
      </w:r>
      <w:r>
        <w:rPr>
          <w:bCs/>
          <w:color w:val="000000"/>
          <w:sz w:val="24"/>
          <w:szCs w:val="24"/>
        </w:rPr>
        <w:t>согласно приложению № 13</w:t>
      </w:r>
      <w:r>
        <w:rPr>
          <w:sz w:val="24"/>
          <w:szCs w:val="24"/>
        </w:rPr>
        <w:t>;</w:t>
      </w:r>
    </w:p>
    <w:p w:rsidR="0072175B" w:rsidRDefault="009B1940">
      <w:pPr>
        <w:keepNext/>
        <w:keepLines/>
        <w:ind w:firstLine="567"/>
        <w:contextualSpacing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 п</w:t>
      </w:r>
      <w:r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2020 год </w:t>
      </w:r>
      <w:r>
        <w:rPr>
          <w:rFonts w:ascii="Arial" w:hAnsi="Arial" w:cs="Arial"/>
          <w:bCs/>
          <w:color w:val="000000"/>
          <w:sz w:val="24"/>
          <w:szCs w:val="24"/>
        </w:rPr>
        <w:t>согласно приложению № 14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pStyle w:val="ConsPlusNormal"/>
        <w:tabs>
          <w:tab w:val="left" w:pos="95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14) п</w:t>
      </w:r>
      <w:r>
        <w:rPr>
          <w:bCs/>
          <w:sz w:val="24"/>
          <w:szCs w:val="24"/>
        </w:rPr>
        <w:t>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sz w:val="24"/>
          <w:szCs w:val="24"/>
        </w:rPr>
        <w:t xml:space="preserve"> на 2021 год»</w:t>
      </w:r>
      <w:r>
        <w:rPr>
          <w:bCs/>
          <w:color w:val="000000"/>
          <w:sz w:val="24"/>
          <w:szCs w:val="24"/>
        </w:rPr>
        <w:t xml:space="preserve"> согласно приложению № 15</w:t>
      </w:r>
      <w:r>
        <w:rPr>
          <w:sz w:val="24"/>
          <w:szCs w:val="24"/>
        </w:rPr>
        <w:t>;</w:t>
      </w:r>
    </w:p>
    <w:p w:rsidR="0072175B" w:rsidRDefault="009B1940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15) п</w:t>
      </w:r>
      <w:r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заработной платы педагогических работников муниципальных организаций дополнительного образования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2021 год»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согласно приложению № 16</w:t>
      </w:r>
      <w:r>
        <w:rPr>
          <w:rFonts w:ascii="Arial" w:hAnsi="Arial" w:cs="Arial"/>
          <w:sz w:val="24"/>
          <w:szCs w:val="24"/>
        </w:rPr>
        <w:t>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16) п</w:t>
      </w:r>
      <w:r>
        <w:rPr>
          <w:rFonts w:ascii="Arial" w:hAnsi="Arial" w:cs="Arial"/>
          <w:bCs/>
          <w:sz w:val="24"/>
          <w:szCs w:val="24"/>
        </w:rPr>
        <w:t>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2021 год»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согласно приложению № 17.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Определить ответственных исполнителей за реализацию Плана мероприятий «д</w:t>
      </w:r>
      <w:r>
        <w:rPr>
          <w:rFonts w:ascii="Arial" w:hAnsi="Arial" w:cs="Arial"/>
          <w:sz w:val="24"/>
          <w:szCs w:val="24"/>
          <w:lang w:eastAsia="ru-RU"/>
        </w:rPr>
        <w:t>орожная карта» «Изменения в сфере образования в муниципальном образовании «Александровский район»: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Монакову Л.М., заместителя Главы Александровского района;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Матвееву А.Ф., начальника Отдела образования Администрации Александровского района.</w:t>
      </w:r>
    </w:p>
    <w:p w:rsidR="0072175B" w:rsidRDefault="009B1940">
      <w:pPr>
        <w:keepNext/>
        <w:keepLines/>
        <w:numPr>
          <w:ilvl w:val="0"/>
          <w:numId w:val="3"/>
        </w:num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Ответственным исполнителям обеспечить: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реализацию Плана мероприятий «дорожной карты» «Изменения в сфере образования в муниципальном образовании «Александровский район»;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заключение соглашения с Департаментом общего образования Томской области по выполнению целевых показателей «дорожной карты» «Изменения в сфере образования в муниципальном образовании «Александровский район»;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 Разместить утверждённый  </w:t>
      </w:r>
      <w:r>
        <w:rPr>
          <w:rFonts w:ascii="Arial" w:hAnsi="Arial" w:cs="Arial"/>
          <w:sz w:val="24"/>
          <w:szCs w:val="24"/>
        </w:rPr>
        <w:t>План мероприятий «дорожной карты» «Изменения в сфере образования в муниципальном образовании «Александровский район» на сайте Александровского района.</w:t>
      </w:r>
    </w:p>
    <w:p w:rsidR="0072175B" w:rsidRDefault="009B1940">
      <w:pPr>
        <w:keepNext/>
        <w:keepLines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Контроль за исполнением настоящего постановления возложить на заместителя Главы района Монакову Л.М.</w:t>
      </w:r>
    </w:p>
    <w:p w:rsidR="0072175B" w:rsidRDefault="0072175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6380"/>
      </w:tblGrid>
      <w:tr w:rsidR="0072175B">
        <w:trPr>
          <w:trHeight w:val="296"/>
        </w:trPr>
        <w:tc>
          <w:tcPr>
            <w:tcW w:w="4535" w:type="dxa"/>
            <w:shd w:val="clear" w:color="auto" w:fill="auto"/>
          </w:tcPr>
          <w:p w:rsidR="0072175B" w:rsidRDefault="009B1940">
            <w:pPr>
              <w:ind w:hanging="108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6379" w:type="dxa"/>
            <w:shd w:val="clear" w:color="auto" w:fill="auto"/>
          </w:tcPr>
          <w:p w:rsidR="0072175B" w:rsidRDefault="009B1940">
            <w:pPr>
              <w:pStyle w:val="2"/>
              <w:ind w:right="-108"/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В.П. Мумбер</w:t>
            </w:r>
          </w:p>
        </w:tc>
      </w:tr>
      <w:tr w:rsidR="0072175B">
        <w:trPr>
          <w:trHeight w:val="296"/>
        </w:trPr>
        <w:tc>
          <w:tcPr>
            <w:tcW w:w="4535" w:type="dxa"/>
            <w:shd w:val="clear" w:color="auto" w:fill="auto"/>
          </w:tcPr>
          <w:p w:rsidR="0072175B" w:rsidRDefault="0072175B">
            <w:pPr>
              <w:snapToGrid w:val="0"/>
              <w:ind w:hanging="10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72175B" w:rsidRDefault="0072175B">
            <w:pPr>
              <w:pStyle w:val="2"/>
              <w:snapToGrid w:val="0"/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  <w:sectPr w:rsidR="0072175B">
          <w:pgSz w:w="11906" w:h="16838"/>
          <w:pgMar w:top="567" w:right="567" w:bottom="567" w:left="567" w:header="0" w:footer="0" w:gutter="0"/>
          <w:cols w:space="720"/>
          <w:formProt w:val="0"/>
          <w:docGrid w:linePitch="272" w:charSpace="8192"/>
        </w:sectPr>
      </w:pPr>
    </w:p>
    <w:p w:rsidR="0072175B" w:rsidRDefault="009B1940">
      <w:pPr>
        <w:pStyle w:val="ConsPlusTitle"/>
        <w:keepNext/>
        <w:keepLines/>
        <w:ind w:left="7788" w:firstLine="2277"/>
        <w:jc w:val="right"/>
        <w:rPr>
          <w:rFonts w:ascii="Arial" w:hAnsi="Arial" w:cs="Arial"/>
          <w:b w:val="0"/>
          <w:bCs w:val="0"/>
        </w:rPr>
      </w:pPr>
      <w:r>
        <w:rPr>
          <w:rFonts w:ascii="Arial" w:eastAsia="Arial" w:hAnsi="Arial" w:cs="Arial"/>
          <w:b w:val="0"/>
          <w:bCs w:val="0"/>
        </w:rPr>
        <w:lastRenderedPageBreak/>
        <w:t xml:space="preserve">          </w:t>
      </w:r>
      <w:r>
        <w:rPr>
          <w:rFonts w:ascii="Arial" w:hAnsi="Arial" w:cs="Arial"/>
          <w:b w:val="0"/>
          <w:bCs w:val="0"/>
        </w:rPr>
        <w:t>Приложение № 1 к постановлению</w:t>
      </w:r>
    </w:p>
    <w:p w:rsidR="0072175B" w:rsidRDefault="009B1940">
      <w:pPr>
        <w:pStyle w:val="ConsPlusTitle"/>
        <w:keepNext/>
        <w:keepLines/>
        <w:ind w:left="7788" w:firstLine="2277"/>
        <w:jc w:val="righ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Администрации Александровского района</w:t>
      </w:r>
    </w:p>
    <w:p w:rsidR="0072175B" w:rsidRDefault="009B1940">
      <w:pPr>
        <w:pStyle w:val="ConsPlusTitle"/>
        <w:keepNext/>
        <w:keepLines/>
        <w:ind w:left="7788" w:firstLine="2277"/>
        <w:jc w:val="righ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От 14.05.2013  № 546</w:t>
      </w:r>
    </w:p>
    <w:p w:rsidR="0072175B" w:rsidRDefault="0072175B">
      <w:pPr>
        <w:pStyle w:val="ConsPlusTitle"/>
        <w:keepNext/>
        <w:keepLines/>
        <w:ind w:left="7788" w:firstLine="708"/>
        <w:jc w:val="right"/>
        <w:rPr>
          <w:rFonts w:ascii="Arial" w:hAnsi="Arial" w:cs="Arial"/>
          <w:b w:val="0"/>
          <w:bCs w:val="0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 Л А Н</w:t>
      </w: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мероприятий ("дорожная карта")  "Изменения в сфере образования Александровского района Томской области"</w:t>
      </w:r>
    </w:p>
    <w:p w:rsidR="0072175B" w:rsidRDefault="0072175B">
      <w:pPr>
        <w:ind w:firstLine="709"/>
        <w:rPr>
          <w:rFonts w:ascii="Arial" w:hAnsi="Arial" w:cs="Arial"/>
          <w:sz w:val="24"/>
          <w:szCs w:val="24"/>
        </w:rPr>
      </w:pPr>
    </w:p>
    <w:p w:rsidR="0072175B" w:rsidRDefault="009B1940">
      <w:pPr>
        <w:pStyle w:val="aff0"/>
        <w:numPr>
          <w:ilvl w:val="0"/>
          <w:numId w:val="6"/>
        </w:num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Изменения в дошкольном образовании Александровского района, направленные на повышение эффективности и качества услуг в сфере образования, соотнесенные с этапами перехода к эффективному контракту</w:t>
      </w:r>
    </w:p>
    <w:p w:rsidR="0072175B" w:rsidRDefault="0072175B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72175B" w:rsidRDefault="0072175B">
      <w:pPr>
        <w:ind w:left="360"/>
        <w:rPr>
          <w:rFonts w:ascii="Arial" w:hAnsi="Arial" w:cs="Arial"/>
          <w:b/>
          <w:bCs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  Основные направления</w:t>
      </w:r>
    </w:p>
    <w:p w:rsidR="0072175B" w:rsidRDefault="009B1940">
      <w:pPr>
        <w:ind w:firstLine="709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мероприятий, направленных на ликвидацию очередности на зачисление детей в дошкольные образовательные организации, включает в себя:</w:t>
      </w:r>
    </w:p>
    <w:p w:rsidR="0072175B" w:rsidRDefault="009B1940">
      <w:pPr>
        <w:pStyle w:val="ConsPlusNormal"/>
        <w:widowControl/>
        <w:ind w:firstLine="709"/>
        <w:jc w:val="both"/>
        <w:outlineLvl w:val="1"/>
        <w:rPr>
          <w:rFonts w:eastAsia="Arial"/>
          <w:sz w:val="24"/>
          <w:szCs w:val="24"/>
        </w:rPr>
      </w:pPr>
      <w:r>
        <w:rPr>
          <w:sz w:val="24"/>
          <w:szCs w:val="24"/>
        </w:rPr>
        <w:t>реализацию долгосрочной целевой программы «</w:t>
      </w:r>
      <w:r>
        <w:rPr>
          <w:color w:val="000000"/>
          <w:kern w:val="2"/>
          <w:sz w:val="24"/>
          <w:szCs w:val="24"/>
        </w:rPr>
        <w:t>Обеспечение доступности и развития дошкольного образования в Томской области</w:t>
      </w:r>
      <w:r>
        <w:rPr>
          <w:sz w:val="24"/>
          <w:szCs w:val="24"/>
        </w:rPr>
        <w:t xml:space="preserve"> на 2013 – 2017 годы»</w:t>
      </w:r>
      <w:r>
        <w:rPr>
          <w:sz w:val="24"/>
          <w:szCs w:val="24"/>
          <w:lang w:eastAsia="ru-RU"/>
        </w:rPr>
        <w:t>, утвержденной постановлением Администрации Томской области от 30 ноября 2012 года № 485а</w:t>
      </w:r>
      <w:r>
        <w:rPr>
          <w:sz w:val="24"/>
          <w:szCs w:val="24"/>
        </w:rPr>
        <w:t>.</w:t>
      </w:r>
    </w:p>
    <w:p w:rsidR="0072175B" w:rsidRDefault="009B1940">
      <w:pPr>
        <w:rPr>
          <w:rFonts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реализацию  целевой программы «Дошкольное образование в Александровском районе на 2011 - 2013 годы», утвержденной постановлением Главы Александровского района Томской области от 24. 06. 2011 г. № 578. </w:t>
      </w:r>
    </w:p>
    <w:p w:rsidR="0072175B" w:rsidRDefault="0072175B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создание дополнительных мест в муниципальных образовательных учреждениях различных типов, а также развитие вариативных форм дошкольного образования в муниципальных образовательных организациях;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требований к условиям предоставления услуг дошкольного образования и мониторинг их выполнения.</w:t>
      </w:r>
    </w:p>
    <w:p w:rsidR="0072175B" w:rsidRDefault="0072175B">
      <w:pPr>
        <w:ind w:firstLine="709"/>
        <w:rPr>
          <w:rFonts w:ascii="Arial" w:hAnsi="Arial" w:cs="Arial"/>
          <w:sz w:val="24"/>
          <w:szCs w:val="24"/>
        </w:rPr>
      </w:pP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высокого качества услуг дошкольного образования включает в себя: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федеральных государственных образовательных стандартов дошкольного образования;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кадровое обеспечение системы дошкольного образования;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оценки качества дошкольного образования.</w:t>
      </w:r>
    </w:p>
    <w:p w:rsidR="0072175B" w:rsidRDefault="0072175B">
      <w:pPr>
        <w:ind w:firstLine="709"/>
        <w:rPr>
          <w:rFonts w:ascii="Arial" w:hAnsi="Arial" w:cs="Arial"/>
          <w:sz w:val="24"/>
          <w:szCs w:val="24"/>
        </w:rPr>
      </w:pP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Введение эффективного контракта в дошкольном образовании включает в себя: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механизмов эффективного контракта с педагогическими работниками организаций дошкольного образования, внедрение механизмов эффективного контракта с руководителями образовательных организаций дошкольного образования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деятельности руководителя образовательной организации дошкольного образования;</w:t>
      </w:r>
    </w:p>
    <w:p w:rsidR="0072175B" w:rsidRDefault="009B19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информационное и мониторинговое сопровождение введения эффективного контракта.</w:t>
      </w: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 Ожидаемые результаты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Реализация мероприятий, направленных на ликвидацию очередности на зачисление детей в дошкольные образовательные организации, предусматривает обеспечение всех детей возможностью получать услуги дошкольного образования, в том числе за счет </w:t>
      </w:r>
      <w:r>
        <w:rPr>
          <w:rFonts w:ascii="Arial" w:hAnsi="Arial" w:cs="Arial"/>
          <w:sz w:val="24"/>
          <w:szCs w:val="24"/>
        </w:rPr>
        <w:lastRenderedPageBreak/>
        <w:t xml:space="preserve">использования современных экономичных типовых проектов зданий дошкольных образовательных организаций, реализованных в </w:t>
      </w:r>
      <w:r>
        <w:rPr>
          <w:rFonts w:ascii="Arial" w:hAnsi="Arial" w:cs="Arial"/>
          <w:color w:val="0000FF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Александровском районе.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качества услуг дошкольного образования предусматривает: 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основных образовательных программ дошкольного образования с учетом требований стандартов дошкольного образования;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введение оценки деятельности организаций дошкольного образования на основе показателей эффективности их деятельности.</w:t>
      </w: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Введение эффективного контракта в дошкольном образовании предусматривает обеспечение обновления кадрового состава и привлечение молодых талантливых педагогов для работы в дошкольном образовании.</w:t>
      </w: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1.3. Основные количественные характеристики системы дошкольного образования</w:t>
      </w:r>
    </w:p>
    <w:tbl>
      <w:tblPr>
        <w:tblW w:w="147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30"/>
        <w:gridCol w:w="1614"/>
        <w:gridCol w:w="1130"/>
        <w:gridCol w:w="1130"/>
        <w:gridCol w:w="1130"/>
        <w:gridCol w:w="1131"/>
        <w:gridCol w:w="1130"/>
        <w:gridCol w:w="1132"/>
        <w:gridCol w:w="1063"/>
      </w:tblGrid>
      <w:tr w:rsidR="0072175B">
        <w:trPr>
          <w:cantSplit/>
          <w:tblHeader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2012                   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</w:tr>
      <w:tr w:rsidR="0072175B">
        <w:trPr>
          <w:cantSplit/>
          <w:tblHeader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Численность детей в возрасте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1 – 7 лет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тыс. человек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0,708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0,733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0,707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0,708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0,709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0,730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Численность детей в возрасте </w:t>
            </w:r>
            <w:r>
              <w:rPr>
                <w:rFonts w:ascii="Arial" w:hAnsi="Arial" w:cs="Arial"/>
                <w:sz w:val="24"/>
                <w:szCs w:val="24"/>
              </w:rPr>
              <w:br/>
              <w:t>1 – 6 лет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тыс. человек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0,695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0,677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0,690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0,688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0,691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0,690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Охват детей программами дошкольного образования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68,5%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63,3%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84,9%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8,94%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84,5%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84,5%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Численность воспитанников дошкольных образовательных организаций (1-6 лет)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тыс. человек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0,473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0,473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0,423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0,580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Потребность в увеличении числа мест в дошкольных образовательных организаций (0-7 лет)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тыс. 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0,188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0,159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0,155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0,105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0,102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0,102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0,102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Потребность в увеличении числа мест в дошкольных образовательных организаций (3-7 лет)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тыс. 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0,015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0,005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479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30"/>
        <w:gridCol w:w="1614"/>
        <w:gridCol w:w="1130"/>
        <w:gridCol w:w="1130"/>
        <w:gridCol w:w="1130"/>
        <w:gridCol w:w="1131"/>
        <w:gridCol w:w="1130"/>
        <w:gridCol w:w="1132"/>
        <w:gridCol w:w="1063"/>
      </w:tblGrid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Единица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2012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Инструменты сокращения очереди в дошкольные образовательные организации (ежегодно) –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создание дополнительных мест</w:t>
            </w:r>
            <w:r>
              <w:rPr>
                <w:rFonts w:ascii="Arial" w:hAnsi="Arial" w:cs="Arial"/>
                <w:sz w:val="24"/>
                <w:szCs w:val="24"/>
              </w:rPr>
              <w:t xml:space="preserve"> всего</w:t>
            </w:r>
          </w:p>
          <w:p w:rsidR="0072175B" w:rsidRDefault="009B1940">
            <w:pPr>
              <w:ind w:left="333"/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ind w:left="333"/>
            </w:pPr>
            <w:r>
              <w:rPr>
                <w:rFonts w:ascii="Arial" w:hAnsi="Arial" w:cs="Arial"/>
                <w:sz w:val="24"/>
                <w:szCs w:val="24"/>
              </w:rPr>
              <w:t>за счет увеличения числа мест в группах кратковременного пребывания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ind w:left="333"/>
            </w:pPr>
            <w:r>
              <w:rPr>
                <w:rFonts w:ascii="Arial" w:hAnsi="Arial" w:cs="Arial"/>
                <w:sz w:val="24"/>
                <w:szCs w:val="24"/>
              </w:rPr>
              <w:t xml:space="preserve">за счет расширения альтернативных форм дошкольного образования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ind w:left="3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 счет вновь создаваемых мест в дошкольных образовательных организациях - всего</w:t>
            </w:r>
          </w:p>
          <w:p w:rsidR="0072175B" w:rsidRDefault="009B1940">
            <w:pPr>
              <w:ind w:left="708"/>
            </w:pPr>
            <w:r>
              <w:rPr>
                <w:rFonts w:ascii="Arial" w:hAnsi="Arial" w:cs="Arial"/>
                <w:sz w:val="24"/>
                <w:szCs w:val="24"/>
              </w:rPr>
              <w:t>из них: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ind w:left="708"/>
            </w:pPr>
            <w:r>
              <w:rPr>
                <w:rFonts w:ascii="Arial" w:hAnsi="Arial" w:cs="Arial"/>
                <w:sz w:val="24"/>
                <w:szCs w:val="24"/>
              </w:rPr>
              <w:t xml:space="preserve">строительство новых зданий дошкольных образовательных организаций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и пристройки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0,225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ind w:left="708"/>
            </w:pPr>
            <w:r>
              <w:rPr>
                <w:rFonts w:ascii="Arial" w:hAnsi="Arial" w:cs="Arial"/>
                <w:sz w:val="24"/>
                <w:szCs w:val="24"/>
              </w:rPr>
              <w:t xml:space="preserve">создание дополнительных мест в функционирующих дошкольных образовательных организациях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(капитальный ремонт)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ind w:left="708"/>
            </w:pPr>
            <w:r>
              <w:rPr>
                <w:rFonts w:ascii="Arial" w:hAnsi="Arial" w:cs="Arial"/>
                <w:sz w:val="24"/>
                <w:szCs w:val="24"/>
              </w:rPr>
              <w:t>возврат ранее переданных зданий дошкольных образовательных организаций (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перепрофилирование, капитальный ремонт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eastAsia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 xml:space="preserve">реконструкция с увеличением мощности дошкольных образовательных организаций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Численность работников дошкольных образовательных организаций: всего,</w:t>
            </w: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 том числе педагогические работники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тыс. чел.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0,147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0,147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0,050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0,147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0,050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0,182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0,065</w:t>
            </w:r>
          </w:p>
        </w:tc>
      </w:tr>
      <w:tr w:rsidR="0072175B">
        <w:trPr>
          <w:cantSplit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Число воспитанников организаций дошкольного образований в расчете на 1 педагогического работника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8,9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8,9</w:t>
            </w:r>
          </w:p>
        </w:tc>
      </w:tr>
    </w:tbl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Мероприятия по повышению эффективности и качества услуг в сфере дошкольного образования, соотнесенные с этапами перехода к эффективному контракту</w:t>
      </w: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672"/>
        <w:gridCol w:w="3543"/>
        <w:gridCol w:w="2127"/>
        <w:gridCol w:w="3405"/>
      </w:tblGrid>
      <w:tr w:rsidR="0072175B">
        <w:trPr>
          <w:trHeight w:val="37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Исполнители (соисполнители)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Показатели/результаты</w:t>
            </w:r>
          </w:p>
        </w:tc>
      </w:tr>
      <w:tr w:rsidR="0072175B">
        <w:trPr>
          <w:trHeight w:val="375"/>
        </w:trPr>
        <w:tc>
          <w:tcPr>
            <w:tcW w:w="15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Реализация мероприятий, направленных на ликвидацию очередности на зачисление детей</w:t>
            </w:r>
          </w:p>
          <w:p w:rsidR="0072175B" w:rsidRDefault="009B1940">
            <w:pPr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в дошкольные образовательные организации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субсидий  бюджетам муниципальных районов и городских округов Томской области на выполнение мероприятий в рамках долгосрочной целевой программы "Обеспечение доступности и развития дошкольного образования в Томской области на 2013-2017 годы":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Департамент общего образования Томской области (далее – ДОО ТО)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Муниципальное образование «Александровский район» (далее  - МО АР)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 2015 году всем детям в возрасте от 3 до 7 лет будет предоставлена возможность получения дошкольного образования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Подписание  соглашения о предоставлении субсидии бюджету </w:t>
            </w:r>
            <w:r>
              <w:rPr>
                <w:rFonts w:ascii="Arial" w:hAnsi="Arial" w:cs="Arial"/>
                <w:sz w:val="24"/>
                <w:szCs w:val="24"/>
              </w:rPr>
              <w:t>Александровского района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Томской области  на выполнение мероприятий в рамках долгосрочной целевой программы "Обеспечение доступности и развития дошкольного образования в Томской области на 2013-2017 годы"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Мониторинг  реализации долгосрочной целевой программы "Обеспечение доступности и развития дошкольного образования в Томской области на 2013-2017 годы" </w:t>
            </w:r>
            <w:r>
              <w:rPr>
                <w:rFonts w:ascii="Arial" w:hAnsi="Arial" w:cs="Arial"/>
                <w:sz w:val="24"/>
                <w:szCs w:val="24"/>
              </w:rPr>
              <w:t>в Александровском районе.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Создание дополнительных мест в муниципальных образовательных организациях различных типов, в рамках долгосрочной целевой программы "Обеспечение доступности и развития дошкольного образования в Томской области на 2013-2017 годы"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Департамент архитектуры и строительства Томской области (далее - ДАС ТО)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2015 году будет построен детский сад на 225 мест. </w:t>
            </w: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Продолжение работы по   внедрению современн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экономичн</w:t>
            </w:r>
            <w:r>
              <w:rPr>
                <w:rFonts w:ascii="Arial" w:hAnsi="Arial" w:cs="Arial"/>
                <w:sz w:val="24"/>
                <w:szCs w:val="24"/>
              </w:rPr>
              <w:t xml:space="preserve">ого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типов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здани</w:t>
            </w:r>
            <w:r>
              <w:rPr>
                <w:rFonts w:ascii="Arial" w:hAnsi="Arial" w:cs="Arial"/>
                <w:sz w:val="24"/>
                <w:szCs w:val="24"/>
              </w:rPr>
              <w:t>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дошкольных образовательных организаций, реализованных в Александровском районе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ДАС ТО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Строительство современных зданий дошкольных образовательных организаций, капитальный ремонт функционирующих организаций в Александровском районе Томской области с высоким уровнем дефицита мест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ДАС ТО 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2013-2017</w:t>
            </w: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672"/>
        <w:gridCol w:w="3543"/>
        <w:gridCol w:w="1701"/>
        <w:gridCol w:w="3831"/>
      </w:tblGrid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Обновление требований к условиям предоставления услуг дошкольного образования и мониторинг их выполнения: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Нормативные правовые акты Администрации Александровского района, Отдела образования Администрации Александровского района  и Департамента общего образования  Томской области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Аналитические материалы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Обновление нормативно – правовой базы  на основании обновленных регулирующих документов (требований санитарных, строительных норм, пожарной безопасности и др.) для обеспечения условий для развития разных форм дошкольного образования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Организация сбора информации и анализ предписаний надзорных органов. Формирование предложений по обеспечению минимизации регулирующих требований к организации дошкольного образования при сохранении качества услуг и безопасности условий их предоставления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образовательные учреждения, реализующие дошкольные образовательные программы (далее - ОУ)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развития дошкольного образования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Разработка положения по расчету норматива на реализацию образовательных программ дошкольного образования и учебные расходы в соответствии с методическими рекомендациями ДОО ТО:</w:t>
            </w: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подготовка аналитической информации по сетевым и финансовым показателям учреждений дошкольного образования</w:t>
            </w: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определение подходов к перечню нормативных затрат и методики расчета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разработка положения методики расчета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Аналитические материалы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Закон Томской области об утверждении значений финансовых нормативов на обеспечение государственных гарантий прав граждан на получение общедоступного и бесплатного дошкольного образования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Принятие Закона Томской области об утверждении значений финансовых нормативов на обеспечение государственных гарантий прав граждан на получение общедоступного и бесплатного дошкольного образования (разработка и согласование проекта, утверждение);</w:t>
            </w: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финансовое обеспечение реализации Закона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Томской области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ДОО 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425"/>
        <w:gridCol w:w="1701"/>
        <w:gridCol w:w="3831"/>
      </w:tblGrid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Разработка положения   по  расчету  норматива на реализацию услуги по уходу и присмотру  в соответствии с методическими рекомендациями ДОО ТО.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Нормативно -  правовые акты МО АР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Разработка положения в соответствии с методическими рекомендациями ДОО ТО, закрепляющего нормативные затраты на создание условий для реализации образовательного процесса (расходы муниципальных бюджетов, не отнесенные к полномочиям субъекта РФ и нормативные затраты на содержание недвижимого имущества и особо ценного движимого имущества, на возмещение затрат на уплату земельного налога и налога на имущество).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 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Нормативно – правовые акты МО АР</w:t>
            </w:r>
          </w:p>
        </w:tc>
      </w:tr>
      <w:tr w:rsidR="0072175B">
        <w:trPr>
          <w:trHeight w:val="563"/>
        </w:trPr>
        <w:tc>
          <w:tcPr>
            <w:tcW w:w="15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Обеспечение высокого качества услуг дошкольного образования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Разработка и внедрение федеральных государственных образовательных стандартов дошкольного образования: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2013-2016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 2017 году во всех дошкольных образовательных организациях будут реализоваться образова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тельные программы дошкольного образова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ния, соответствующие требованиям федераль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 xml:space="preserve">ного государственного образовательного стандарта дошкольного образования 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Нормативные правовые акты Томской области, обеспечивающие введение 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реализацию ФГОС дошкольного образования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Организация  работы по внедрению федеральных государственных образовательных стандартов дошкольного образования после утверждения на федеральном уровне, включая мероприятия по актуализации (разработки) образовательных программ дошкольных образовательных организаций в соответствии со стандартами дошкольного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Разработка  нормативно – правовых актов, обеспечивающих введение и реализацию ФГОС дошкольного образования,  в соответствии с методическими рекомендациями ДОО ТО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 xml:space="preserve">Реализация плана повышения величины норматива финансирования для обеспечения требований к условиям реализации основной </w:t>
            </w:r>
            <w:r>
              <w:rPr>
                <w:rFonts w:ascii="Arial" w:hAnsi="Arial" w:cs="Arial"/>
              </w:rPr>
              <w:lastRenderedPageBreak/>
              <w:t>образовательной программы (далее – ООП) в соответствии с ФГОС дошкольного образования.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Разработка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r>
              <w:rPr>
                <w:rFonts w:ascii="Arial" w:hAnsi="Arial" w:cs="Arial"/>
              </w:rPr>
              <w:t>образовательных программ дошкольного образования и создание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r>
              <w:rPr>
                <w:rFonts w:ascii="Arial" w:hAnsi="Arial" w:cs="Arial"/>
              </w:rPr>
              <w:t xml:space="preserve"> условий для  реализации образовательных программ дошкольного образования, направленных на развитие способностей, стимулирование инициативности, самостоятельности и ответственности дошкольников в соответствии с методическими рекомендациями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2014-2016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Реализация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r>
              <w:rPr>
                <w:rFonts w:ascii="Arial" w:hAnsi="Arial" w:cs="Arial"/>
              </w:rPr>
              <w:t xml:space="preserve"> требований к условиям организации дошкольного образования, включающего требования к кадровым условиям и характеристикам образовательной среды, в том числе взаимодействия педагога с детьми, направленного на развитие способностей, стимулирующего инициативность, самостоятельность и ответственность дошкольников.</w:t>
            </w:r>
          </w:p>
          <w:p w:rsidR="0072175B" w:rsidRDefault="009B1940">
            <w:pPr>
              <w:pStyle w:val="Default"/>
            </w:pPr>
            <w:r>
              <w:rPr>
                <w:rFonts w:ascii="Arial" w:eastAsia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Разработка ООП в соответствии с ФГОС дошкольного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2014-2016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73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Кадровое обеспечение системы дошкольного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 2017 году педагогическое образование будут иметь все педагогические работники дошкольных организаций</w:t>
            </w:r>
            <w:r>
              <w:rPr>
                <w:rFonts w:ascii="Arial" w:hAnsi="Arial" w:cs="Arial"/>
                <w:color w:val="0000FF"/>
                <w:sz w:val="24"/>
                <w:szCs w:val="24"/>
              </w:rPr>
              <w:t xml:space="preserve">. 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Разработка должностных инструкций педагога дошкольного образования, включающих характер взаимодействия педагога с детьми, направленного на развитие способностей, стимулирование инициативности, самостоятельности и ответственности дошкольников в соответствии с рекомендациями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r>
              <w:rPr>
                <w:rFonts w:ascii="Arial" w:hAnsi="Arial" w:cs="Arial"/>
              </w:rPr>
              <w:t>повышения квалификации и переподготовки педагогических работников дошкольного образования.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К 2017 году  все педагогические работники дошкольных организаций пройдут повышение квалификации. 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r>
              <w:rPr>
                <w:rFonts w:ascii="Arial" w:hAnsi="Arial" w:cs="Arial"/>
              </w:rPr>
              <w:t xml:space="preserve">  повышения квалификации  руководящих работников дошкольных 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2013-2018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6.4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Реализация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r>
              <w:rPr>
                <w:rFonts w:ascii="Arial" w:hAnsi="Arial" w:cs="Arial"/>
              </w:rPr>
              <w:t xml:space="preserve"> персонифицированной модели повышения квалификации педагогических работников дошкольного образования, с доведением средств по нормативу на повышение квалификации до дошкольных образовательных организаций в соответствии с рекомендациями ДОО ТО,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41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Разработка и внедрение системы оценки качества дошкольного образования:</w:t>
            </w:r>
          </w:p>
          <w:p w:rsidR="0072175B" w:rsidRDefault="009B1940">
            <w:pPr>
              <w:pStyle w:val="Default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 разработка показателей оценки качества дошкольного образования на основе федеральных рекомендаций и рекомендаций ДОО ТО эффективности деятельности  муниципальных организаций дошкольного образования, их руководителей и основных категорий работников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2015 году оценка деятельности дошкольных образовательных организаций, их руководителей и основных категорий работников будет осуществляться  на основании показателей эффективности деятельности дошкольных</w:t>
            </w:r>
            <w:r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образовательных организаций. 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Методические рекомендации по вопросам: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-разработки и внедрению системы оценки качества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-формированию положения об оплате труда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-порядка формирования государственного (муниципального) задания</w:t>
            </w: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Аналитические материалы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Формирование муниципального задания для дошкольных образовательных организаций, включая показатели качества предоставляемых услуг по дошкольному образованию в соответствии с методическими рекомендациями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Проведение социологических и психолого-педагогических исследований в области дошкольного образования, направленных на выявление факторов, влияющих на качество дошкольного образования, а также ожиданий родителей и образовательного сообщества относительно качества дошкольного образования.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Разработка и валидизация инструментария   для оценки качества образовательных условий в дошкольных образовательных учреждениях, направленных на развитие способностей, стимулирующих инициативность, самостоятельность и ответственность дошкольников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Организация курсовой подготовки экспертов для независимой аккредитации дошкольных образовательных учреждений в соответствии с требованиями развития способностей, стимулирования инициативности, самостоятельности и ответственности дошкольников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7.5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Разработка положений об оплате труда педагогических работников на основе методических рекомендаций ДОО ТО.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512"/>
        </w:trPr>
        <w:tc>
          <w:tcPr>
            <w:tcW w:w="154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Введение эффективного контракта в дошкольном образовании</w:t>
            </w:r>
          </w:p>
        </w:tc>
      </w:tr>
      <w:tr w:rsidR="0072175B">
        <w:trPr>
          <w:trHeight w:val="27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Разработка в соответствии с  методическими рекомендациями ДОО ТО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  <w:r>
              <w:rPr>
                <w:rFonts w:ascii="Arial" w:hAnsi="Arial" w:cs="Arial"/>
              </w:rPr>
              <w:t xml:space="preserve"> и внедрение механизмов эффективного контракта с педагогическими работниками организаций дошкольного образования: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педагогических работников государственных (муниципальных) образовательных организаций дошкольного образования к среднемесячной заработной плате организаций общего образования Томской области</w:t>
            </w:r>
          </w:p>
        </w:tc>
      </w:tr>
      <w:tr w:rsidR="0072175B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Разработка требований </w:t>
            </w:r>
            <w:r>
              <w:rPr>
                <w:rFonts w:ascii="Arial" w:hAnsi="Arial" w:cs="Arial"/>
                <w:sz w:val="24"/>
                <w:szCs w:val="24"/>
              </w:rPr>
              <w:t>на основе методических рекомендаций ДОО ТО</w:t>
            </w:r>
            <w:r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к условиям выполнения трудовой деятельности педагогическими и другими категориями работников организаций дошкольных образовательных, направленной на достижение показателей качества этой деятельности (показателей качества, обозначенных в модели «эффективного контракта»).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557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8.2.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Разработка и апробация моделей реализации в соответствии с методическими рекомендациями ДОО ТО «эффективного контракта» в дошкольных образовательных организациях дошкольного образования, включая: </w:t>
            </w:r>
          </w:p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методические рекомендации по оплате труда и критериев оценки деятельности различных категорий персонала организаций</w:t>
            </w:r>
          </w:p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- методические рекомендации по определению системы оплаты труда, в т.ч. в части стимулирующих выплат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Удовлетворенность населения доступностью реализации программ дошкольного образования</w:t>
            </w:r>
          </w:p>
        </w:tc>
      </w:tr>
      <w:tr w:rsidR="0072175B">
        <w:trPr>
          <w:trHeight w:val="557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Удовлетворенность населения качеством реализации программ дошкольного образования</w:t>
            </w:r>
          </w:p>
        </w:tc>
      </w:tr>
      <w:tr w:rsidR="0072175B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8.3.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Внедрение апробированных моделей эффективного контракта в дошкольном образовании.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Количество дошкольных образовательных организаций, переведенных на систему эффективного контракта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72175B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Планирование дополнительных расходов бюджета на повышение оплаты труда педагогических работников дошкольных образовательных организаций в соответствии с Указом Президента Российской Федерации от 7 мая 2012 г. № 597 "О мероприятиях по реализации государственной социальной политики":</w:t>
            </w:r>
          </w:p>
          <w:p w:rsidR="0072175B" w:rsidRDefault="009B1940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разработка моделей финансового обеспечения повышения уровня заработной платы педагогических работников учреждений дошкольного образования и ее нормативное правовое обеспечение</w:t>
            </w:r>
          </w:p>
          <w:p w:rsidR="0072175B" w:rsidRDefault="009B1940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подготовка проектов соглашений с ОМСУ по вопросам дополнительного финансирования и установления целевых показателей (в целом за год и по кварталам)</w:t>
            </w:r>
          </w:p>
          <w:p w:rsidR="0072175B" w:rsidRDefault="009B1940">
            <w:pPr>
              <w:pStyle w:val="Default"/>
              <w:jc w:val="both"/>
            </w:pPr>
            <w:r>
              <w:rPr>
                <w:rFonts w:ascii="Arial" w:hAnsi="Arial" w:cs="Arial"/>
              </w:rPr>
              <w:t>- подписание соглашений с ОМСУ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организаций общего образования Томской области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Нормативные правовые акты Томской области и ОМСУ по финансовому обеспечению оплаты труда</w:t>
            </w:r>
          </w:p>
        </w:tc>
      </w:tr>
      <w:tr w:rsidR="0072175B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Разработка и внедрение механизмов эффективного контракта с руководителями образовательных организаций дошкольного  </w:t>
            </w:r>
          </w:p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образования: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9.1.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Разработка в соответствии с методическими рекомендациями  ДОО ТО  </w:t>
            </w:r>
          </w:p>
          <w:p w:rsidR="0072175B" w:rsidRDefault="009B1940"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Положения</w:t>
            </w:r>
            <w:r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по стимулированию руководителей образовательных учреждений, направленных на установление взаимосвязи между показателями качества предоставляемых государственных (муниципальных) услуг учреждением и эффективностью деятельности руководителя дошкольной образовательной организации.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Методические рекомендации по разработке: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положений об оплате труда руководителей образовательных организаций</w:t>
            </w: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- типовых форм дополнений к трудовым договорам и должностным инструкциям</w:t>
            </w:r>
          </w:p>
        </w:tc>
      </w:tr>
      <w:tr w:rsidR="0072175B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9.2.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Разработка методических рекомендаций для муниципальных дошкольных образовательных организаций по внесению изменений и дополнений в коллективный договор, в трудовой договор, должностные инструкции.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317" w:tblpY="1"/>
        <w:tblOverlap w:val="never"/>
        <w:tblW w:w="154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3"/>
        <w:gridCol w:w="5388"/>
        <w:gridCol w:w="3402"/>
        <w:gridCol w:w="2126"/>
        <w:gridCol w:w="3831"/>
      </w:tblGrid>
      <w:tr w:rsidR="0072175B">
        <w:trPr>
          <w:trHeight w:val="55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9.3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Проведение работы по заключению трудовых договоров с руководителями государственных (муниципальных) организаций дошкольного образования в соответствии с типовой формой договора.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Трудовые договоры с руководителями муниципальных организаций дошкольного образования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Информационное и мониторинговое сопровождение введения эффективного контракта: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Аналитические материалы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мероприятий обеспечивающих взаимодействие со СМИ по введению эффективного контракта (организация проведения разъяснительной работы в трудовых коллективах, публикации в средствах массовой информации, проведение семинаров и другие мероприятия).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Размещение информации на сайтах; публикации в печатных СМИ; выступления руководителей</w:t>
            </w:r>
            <w:r>
              <w:rPr>
                <w:rFonts w:ascii="Arial" w:hAnsi="Arial" w:cs="Arial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 АО на ТВ и радио;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включение тем в программы повышения квалификации всех педагогических работников ДОУ;</w:t>
            </w: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обсуждение на массовых мероприятиях педагогических работников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10.2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сбора и предоставления в соответствии с регламентом информации о введении эффективного контракта, включая показатели развития дошкольного образования, в соответствии с соглашениями.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Аналитический отчет</w:t>
            </w:r>
          </w:p>
        </w:tc>
      </w:tr>
      <w:tr w:rsidR="0072175B">
        <w:trPr>
          <w:trHeight w:val="8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10.3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Мониторинг МО АР  по выполнению целевых показателей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 АО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 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Отчет по итогам мониторинга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1.5. Показатели повышения эффективности и качества услуг в сфере дошкольного образования, </w:t>
      </w:r>
      <w:r>
        <w:rPr>
          <w:rFonts w:ascii="Arial" w:hAnsi="Arial" w:cs="Arial"/>
          <w:sz w:val="24"/>
          <w:szCs w:val="24"/>
        </w:rPr>
        <w:br/>
        <w:t>соотнесенные с этапами перехода к эффективному контракту</w:t>
      </w:r>
    </w:p>
    <w:p w:rsidR="0072175B" w:rsidRDefault="0072175B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tbl>
      <w:tblPr>
        <w:tblW w:w="148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4"/>
        <w:gridCol w:w="4255"/>
        <w:gridCol w:w="1558"/>
        <w:gridCol w:w="782"/>
        <w:gridCol w:w="901"/>
        <w:gridCol w:w="900"/>
        <w:gridCol w:w="899"/>
        <w:gridCol w:w="900"/>
        <w:gridCol w:w="901"/>
        <w:gridCol w:w="3238"/>
      </w:tblGrid>
      <w:tr w:rsidR="0072175B">
        <w:trPr>
          <w:cantSplit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Результаты</w:t>
            </w:r>
          </w:p>
        </w:tc>
      </w:tr>
      <w:tr w:rsidR="0072175B">
        <w:trPr>
          <w:cantSplit/>
          <w:tblHeader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Отношение численности детей 3-7 лет, которым предоставлена возможность получать услуги дошкольного образования, к численности детей в возрасте 3-7 лет, скорректированной на численность детей в возрасте 5-7 лет, обучающихся в школе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rPr>
                <w:rFonts w:ascii="Arial" w:hAnsi="Arial" w:cs="Arial"/>
                <w:color w:val="0000FF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  <w:p w:rsidR="0072175B" w:rsidRDefault="0072175B">
            <w:pPr>
              <w:spacing w:line="24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  <w:p w:rsidR="0072175B" w:rsidRDefault="0072175B">
            <w:pPr>
              <w:spacing w:line="240" w:lineRule="atLeast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К 2015 году всем детям в возрасте от 3 до 7 лет будет предоставлена возможность получения дошкольного образования</w:t>
            </w:r>
          </w:p>
        </w:tc>
      </w:tr>
      <w:tr w:rsidR="0072175B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Удельный вес воспитанников дошкольных образовательных организаций,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К 2017 году во всех дошкольных образовательных организациях будут реализоваться образова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тельные программы дошкольного образова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ния, соответствующие требованиям федераль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>ного государственного образовательного стандарта дошкольного образования</w:t>
            </w:r>
          </w:p>
        </w:tc>
      </w:tr>
      <w:tr w:rsidR="0072175B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Удельный вес численности воспитанников негосударственных дошкольных образовательных организаций в общей численности   воспитанников дошкольных образовательных организаций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 xml:space="preserve">всем детям в возрасте </w:t>
            </w:r>
            <w:r>
              <w:rPr>
                <w:rFonts w:ascii="Arial" w:hAnsi="Arial" w:cs="Arial"/>
                <w:sz w:val="24"/>
                <w:szCs w:val="24"/>
              </w:rPr>
              <w:br/>
              <w:t>от 3 до 7 лет будет предоставлена возможность получения дошкольного образования в муниципальных дошкольных образовательных организациях</w:t>
            </w:r>
          </w:p>
        </w:tc>
      </w:tr>
      <w:tr w:rsidR="0072175B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Удельный вес дошкольных образовательных организаций, в которых оценка деятельности дошкольных образовательных организаций, их руководителей и основных категорий работников осуществляется на основании показателей эффективности деятельности дошкольных образовательных организаций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57,1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К 2015 году в Александровском районе  Томской области будет внедрена система оценки деятельности дошкольных образовательных организаций</w:t>
            </w:r>
          </w:p>
        </w:tc>
      </w:tr>
      <w:tr w:rsidR="0072175B">
        <w:trPr>
          <w:cantSplit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педагогических работников государственных (муниципальных) образовательных организаций дошкольного образования к среднемесячной заработной плате организаций общего образования Томской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С 2013 года средняя заработная плата педагогических работников дошкольных образовательных организаций будет соответствовать средней заработной плате в сфере общего образования в соответствующем регионе, повысится качество кадрового состава дошкольного образования</w:t>
            </w:r>
          </w:p>
        </w:tc>
      </w:tr>
    </w:tbl>
    <w:p w:rsidR="0072175B" w:rsidRDefault="009B1940">
      <w:pPr>
        <w:pStyle w:val="aff0"/>
        <w:spacing w:line="240" w:lineRule="auto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*Примечание: динамика показателя обусловлена обеспечением потребности в местах муниципальной сетью дошкольных образовательных организаций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II</w:t>
      </w:r>
      <w:r>
        <w:rPr>
          <w:rFonts w:ascii="Arial" w:hAnsi="Arial" w:cs="Arial"/>
          <w:b/>
          <w:bCs/>
          <w:sz w:val="24"/>
          <w:szCs w:val="24"/>
        </w:rPr>
        <w:t>. Изменения в общем образовании, направленные на повышение эффективности и качества услуг в сфере образования, соотнесенные с этапами перехода к эффективному контракту</w:t>
      </w:r>
    </w:p>
    <w:p w:rsidR="0072175B" w:rsidRDefault="0072175B">
      <w:pPr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:rsidR="0072175B" w:rsidRDefault="009B1940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 Основные направления</w:t>
      </w:r>
    </w:p>
    <w:p w:rsidR="0072175B" w:rsidRDefault="0072175B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достижения обучающимися Александровского района новых образовательных результатов включает в себя:</w:t>
      </w:r>
    </w:p>
    <w:p w:rsidR="0072175B" w:rsidRDefault="0072175B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введение федеральных государственных образовательных стандартов; 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реализацию методических рекомендаций Министерства образования и науки Российской Федерации и Департамента общего образования Томской области по корректировке основных образовательных программ начального общего, основного общего, среднего (полного) общего образования с учетом российских и международных исследований образовательных достижений школьников;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реализацию мероприятий по подготовке и переподготовке современных педагогических кадров (модернизация педагогического образования) и мероприятий целевых программ социальной поддержки молодых специалистов;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реализацию мероприятий районной Программы развития общего образования в Александровском районе Томской области на 2013-2015 годы (программа введена в действие приказом начальника Отдела образования № 128 от 02.07.2012 г.);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создание условий, соответствующих современным требованиям организации образовательного процесса, в том числе для реализации сетевых и дистанционных моделей образования.</w:t>
      </w:r>
    </w:p>
    <w:p w:rsidR="0072175B" w:rsidRDefault="009B1940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равного доступа к качественному образованию включает в себя:</w:t>
      </w:r>
    </w:p>
    <w:p w:rsidR="0072175B" w:rsidRDefault="0072175B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оценки качества общего образования;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реализацию регионального плана мероприятий поддержки школ Томской области, работающих в сложных социальных условиях;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создание условий для дистанционного обучения школьников, при приоритете обучающихся малокомплектных сельских школ.</w:t>
      </w:r>
    </w:p>
    <w:p w:rsidR="0072175B" w:rsidRDefault="0072175B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Введение эффективного контракта в общем образовании включает в себя:</w:t>
      </w:r>
    </w:p>
    <w:p w:rsidR="0072175B" w:rsidRDefault="0072175B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механизмов эффективного контракта с педагогическими работниками организаций общего образования,  внедрение механизмов эффективного контракта с руководителями образовательных организаций общего образования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деятельности руководителя образовательной организации общего образования на основе рекомендаций Министерства образования и науки Российской Федерации;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информационное и мониторинговое сопровождение введения эффективного контракта.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 Ожидаемые результаты</w:t>
      </w:r>
    </w:p>
    <w:p w:rsidR="0072175B" w:rsidRDefault="0072175B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достижения новых образовательных результатов предусматривает:</w:t>
      </w:r>
    </w:p>
    <w:p w:rsidR="0072175B" w:rsidRDefault="0072175B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обучения всех обучающихся Александровского района Томской области по новым федеральным государственным образовательным стандартам; 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качества подготовки обучающихся Александровского района Томской области, которое оценивается в том числе по результатам их участия в международных сопоставительных исследованиях.</w:t>
      </w:r>
    </w:p>
    <w:p w:rsidR="0072175B" w:rsidRDefault="0072175B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Обеспечение равного доступа к качественному образованию предусматривает:</w:t>
      </w:r>
    </w:p>
    <w:p w:rsidR="0072175B" w:rsidRDefault="0072175B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введение оценки деятельности </w:t>
      </w:r>
      <w:r>
        <w:rPr>
          <w:rFonts w:ascii="Arial" w:hAnsi="Arial" w:cs="Arial"/>
          <w:sz w:val="24"/>
          <w:szCs w:val="24"/>
        </w:rPr>
        <w:t>организаций общего образования</w:t>
      </w:r>
      <w:r>
        <w:rPr>
          <w:rFonts w:ascii="Arial" w:hAnsi="Arial" w:cs="Arial"/>
          <w:color w:val="000000"/>
          <w:sz w:val="24"/>
          <w:szCs w:val="24"/>
        </w:rPr>
        <w:t xml:space="preserve"> на основе показателей эффективности их деятельности;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сокращение отставания от среднего по области уровня образовательных результатов выпускников школ, работающих в сложных социальных условиях.</w:t>
      </w:r>
    </w:p>
    <w:p w:rsidR="0072175B" w:rsidRDefault="009B1940">
      <w:pPr>
        <w:shd w:val="clear" w:color="auto" w:fill="FFFFFF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Введение эффективного контракта в общем образовании предусматривает обновление кадрового состава и привлечение молодых талантливых педагогов для работы в школе.</w:t>
      </w: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 Основные количественные характеристики системы общего образования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W w:w="15462" w:type="dxa"/>
        <w:jc w:val="center"/>
        <w:tblLayout w:type="fixed"/>
        <w:tblLook w:val="0000" w:firstRow="0" w:lastRow="0" w:firstColumn="0" w:lastColumn="0" w:noHBand="0" w:noVBand="0"/>
      </w:tblPr>
      <w:tblGrid>
        <w:gridCol w:w="6298"/>
        <w:gridCol w:w="1549"/>
        <w:gridCol w:w="1061"/>
        <w:gridCol w:w="1060"/>
        <w:gridCol w:w="1061"/>
        <w:gridCol w:w="1062"/>
        <w:gridCol w:w="1061"/>
        <w:gridCol w:w="1061"/>
        <w:gridCol w:w="1249"/>
      </w:tblGrid>
      <w:tr w:rsidR="0072175B">
        <w:trPr>
          <w:cantSplit/>
          <w:trHeight w:val="315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2012 год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2014 год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2018 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год</w:t>
            </w:r>
          </w:p>
        </w:tc>
      </w:tr>
      <w:tr w:rsidR="0072175B">
        <w:trPr>
          <w:cantSplit/>
          <w:trHeight w:val="315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Численность детей и молодежи 7 - 17 лет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тыс. человек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1,106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1,105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1,098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1,068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1,091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1,077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1,088</w:t>
            </w:r>
          </w:p>
        </w:tc>
      </w:tr>
      <w:tr w:rsidR="0072175B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Численность учащихся по программам общего образования в общеобразовательных организациях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тыс. человек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1,044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1,040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1,064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1,072</w:t>
            </w:r>
          </w:p>
        </w:tc>
      </w:tr>
      <w:tr w:rsidR="0072175B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Численность учащихся по программам общего образования в расчете на 1 учителя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9,08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9,54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9,76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9,83</w:t>
            </w:r>
          </w:p>
        </w:tc>
      </w:tr>
      <w:tr w:rsidR="0072175B">
        <w:trPr>
          <w:cantSplit/>
          <w:trHeight w:val="300"/>
          <w:jc w:val="center"/>
        </w:trPr>
        <w:tc>
          <w:tcPr>
            <w:tcW w:w="6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Удельный вес учащихся организаций общего образования, обучающихся в соответствии с новым федеральным государственным образовательным стандартом (к 2018 году обучаться по федеральным государственным образовательным стандартам будут все учащиеся 1 - 8 классов)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</w:tr>
    </w:tbl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2.4. Мероприятия по повышению эффективности и качества услуг в сфере общего образования, </w:t>
      </w:r>
      <w:r>
        <w:rPr>
          <w:rFonts w:ascii="Arial" w:hAnsi="Arial" w:cs="Arial"/>
          <w:sz w:val="24"/>
          <w:szCs w:val="24"/>
        </w:rPr>
        <w:br/>
        <w:t>соотнесенные с этапами перехода к эффективному контракту</w:t>
      </w:r>
    </w:p>
    <w:tbl>
      <w:tblPr>
        <w:tblpPr w:rightFromText="180" w:vertAnchor="text" w:horzAnchor="margin" w:tblpX="-108" w:tblpY="1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72175B">
        <w:trPr>
          <w:trHeight w:val="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Исполнители (соисполнители)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Показатели/результаты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75"/>
        </w:trPr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Достижение новых качественных образовательных результатов</w:t>
            </w:r>
          </w:p>
        </w:tc>
      </w:tr>
      <w:tr w:rsidR="0072175B">
        <w:trPr>
          <w:trHeight w:val="12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pPr w:rightFromText="180" w:vertAnchor="text" w:horzAnchor="margin" w:tblpX="-108" w:tblpY="1"/>
              <w:tblOverlap w:val="never"/>
              <w:tblW w:w="5388" w:type="dxa"/>
              <w:tblLayout w:type="fixed"/>
              <w:tblLook w:val="0000" w:firstRow="0" w:lastRow="0" w:firstColumn="0" w:lastColumn="0" w:noHBand="0" w:noVBand="0"/>
            </w:tblPr>
            <w:tblGrid>
              <w:gridCol w:w="5388"/>
            </w:tblGrid>
            <w:tr w:rsidR="0072175B">
              <w:trPr>
                <w:trHeight w:val="3350"/>
              </w:trPr>
              <w:tc>
                <w:tcPr>
                  <w:tcW w:w="5388" w:type="dxa"/>
                  <w:shd w:val="clear" w:color="auto" w:fill="auto"/>
                </w:tcPr>
                <w:p w:rsidR="0072175B" w:rsidRDefault="009B1940">
                  <w:pPr>
                    <w:pStyle w:val="Default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Комплекс мероприятий по обеспечению условий для внедрения ФГОС:</w:t>
                  </w:r>
                </w:p>
                <w:p w:rsidR="0072175B" w:rsidRDefault="009B1940">
                  <w:pPr>
                    <w:pStyle w:val="Default"/>
                    <w:jc w:val="both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</w:rPr>
                    <w:t xml:space="preserve">         </w:t>
                  </w:r>
                  <w:r>
                    <w:rPr>
                      <w:rFonts w:ascii="Arial" w:hAnsi="Arial" w:cs="Arial"/>
                    </w:rPr>
                    <w:t>начального общего образования (включая планирование и создание условий для обучения учащихся по новому ФГОС: закупка оборудования и материалов, учебников и методических пособий, повышение квалификации педагогов, создание сетей по обмену передовым опытом, и т.д.)</w:t>
                  </w:r>
                </w:p>
                <w:p w:rsidR="0072175B" w:rsidRDefault="009B1940">
                  <w:pPr>
                    <w:pStyle w:val="Default"/>
                    <w:jc w:val="both"/>
                  </w:pPr>
                  <w:r>
                    <w:rPr>
                      <w:rFonts w:ascii="Arial" w:eastAsia="Arial" w:hAnsi="Arial" w:cs="Arial"/>
                    </w:rPr>
                    <w:t xml:space="preserve">         </w:t>
                  </w:r>
                  <w:r>
                    <w:rPr>
                      <w:rFonts w:ascii="Arial" w:hAnsi="Arial" w:cs="Arial"/>
                    </w:rPr>
                    <w:t>основного общего образования (включая планирование и создание условий для обучения учащихся по новому ФГОС: закупка оборудования и материалов, учебников и методических пособий, повышение квалификации педагогов, создание сетей по обмену передовым опытом, и т.д.).</w:t>
                  </w:r>
                </w:p>
              </w:tc>
            </w:tr>
          </w:tbl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Органы местного самоуправления (ОМСУ)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Общеобразовательные учреждения 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(далее - ООУ)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 2018 году удельный вес учащихся организаций общего образования, обучающихся в соответствии с новым федеральным государственным образовательным стандартом составит 76 %.</w:t>
            </w:r>
          </w:p>
        </w:tc>
      </w:tr>
      <w:tr w:rsidR="0072175B">
        <w:trPr>
          <w:trHeight w:val="84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Создание современной инфраструктуры общего образования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Количество муниципальных общеобразовательных учреждений, здания которых находятся в аварийном состоянии или требуют капитального ремонта – 1 МКОУ ООШ п.Октябрьский</w:t>
            </w:r>
          </w:p>
        </w:tc>
      </w:tr>
      <w:tr w:rsidR="0072175B">
        <w:trPr>
          <w:trHeight w:val="84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pStyle w:val="Default"/>
              <w:snapToGrid w:val="0"/>
              <w:rPr>
                <w:rFonts w:ascii="Arial" w:hAnsi="Arial" w:cs="Arial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Удельный вес численности обучающихся общеобразовательных учреждений, которым представлена возможность обучаться в соответствии с современными требованиями организации образовательного процесса – 85 %</w:t>
            </w: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72175B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Приобретение автомобильного транспорта, соответствующего требованиям безопасности, для общеобразовательных учреждений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обучающихся, подвозимых к общеобразовательным учреждениям школьными автобусами, соответствующими требованиям безопасности, в общей численности обучающихся, охваченных перевозкой (подвозом) к общеобразовательным учреждениям – 0,77 %</w:t>
            </w:r>
          </w:p>
        </w:tc>
      </w:tr>
      <w:tr w:rsidR="0072175B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Строительство общеобразовательных учреждений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ДАС ТО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2014-2018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Доля обучающихся в общеобразовательных учреждениях в одну смену – 73 %</w:t>
            </w:r>
          </w:p>
        </w:tc>
      </w:tr>
      <w:tr w:rsidR="0072175B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Внедрение новых моделей аттестации педагогических работников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Доля педагогических работников,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педагогических работников – 50 %</w:t>
            </w:r>
          </w:p>
        </w:tc>
      </w:tr>
      <w:tr w:rsidR="0072175B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Повышение квалификации педагогических и управленческих кадров для реализации федеральных государственных образовательных стандартов общего образования  (внедрение модели организации и финансирования повышения квалификации работников образования, обеспечивающей непрерывность и адресный подход к повышению квалификации)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Доля педагогических работников 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педагогических работников и руководителей – 75 %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-179"/>
        <w:tblOverlap w:val="never"/>
        <w:tblW w:w="1555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69"/>
        <w:gridCol w:w="2801"/>
        <w:gridCol w:w="2802"/>
        <w:gridCol w:w="3612"/>
      </w:tblGrid>
      <w:tr w:rsidR="0072175B">
        <w:trPr>
          <w:trHeight w:val="11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Создание условий для дистанционного обучения школьников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Доля обучающихся, охваченных дистанционной формой обучения, в общей численности школьников – 45 %</w:t>
            </w:r>
          </w:p>
        </w:tc>
      </w:tr>
      <w:tr w:rsidR="0072175B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Формирование системы мониторинга уровня подготовки и социализации школьников:</w:t>
            </w:r>
          </w:p>
          <w:p w:rsidR="0072175B" w:rsidRDefault="009B1940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подготовка  методологии и инструментария для мониторинга готовности обучающихся  основной школы (8 класс) к выбору образовательной и профессиональной траектории и мониторинга уровня социализации выпускников основных общеобразовательных организаций;</w:t>
            </w:r>
          </w:p>
          <w:p w:rsidR="0072175B" w:rsidRDefault="009B1940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участие в пилотной апробации, в том числе проведение сбора и обработки первичных данных, подготовка предложений по оптимизации системы мониторинга;</w:t>
            </w:r>
          </w:p>
          <w:p w:rsidR="0072175B" w:rsidRDefault="009B1940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и анализ результатов мониторинга на регулярной основе, разработка и принятие нормативных актов и управленческих решений на основании результатов мониторинга;</w:t>
            </w:r>
          </w:p>
          <w:p w:rsidR="0072175B" w:rsidRDefault="009B1940">
            <w:pPr>
              <w:pStyle w:val="Default"/>
              <w:numPr>
                <w:ilvl w:val="0"/>
                <w:numId w:val="4"/>
              </w:numPr>
              <w:ind w:left="175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формирование муниципального центра мониторинга и его оборудования для обеспечения мониторинговых исследований на регулярной основе, в том числе:</w:t>
            </w:r>
          </w:p>
          <w:p w:rsidR="0072175B" w:rsidRDefault="009B1940">
            <w:pPr>
              <w:pStyle w:val="Default"/>
              <w:ind w:left="1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разработка проектов нормативных актов</w:t>
            </w:r>
          </w:p>
          <w:p w:rsidR="0072175B" w:rsidRDefault="009B1940">
            <w:pPr>
              <w:pStyle w:val="Default"/>
              <w:ind w:left="1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формирование  перечня оборудования для центра мониторинга</w:t>
            </w:r>
          </w:p>
          <w:p w:rsidR="0072175B" w:rsidRDefault="009B1940">
            <w:pPr>
              <w:pStyle w:val="Default"/>
              <w:ind w:left="1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поставка оборудования</w:t>
            </w:r>
          </w:p>
          <w:p w:rsidR="0072175B" w:rsidRDefault="009B1940">
            <w:pPr>
              <w:pStyle w:val="Default"/>
              <w:ind w:left="175"/>
            </w:pPr>
            <w:r>
              <w:rPr>
                <w:rFonts w:ascii="Arial" w:hAnsi="Arial" w:cs="Arial"/>
              </w:rPr>
              <w:t>- сбор и обработка первичных данных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2014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2015-2018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2015-2018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2014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Отношение среднего балла единого государственного экзамена (в расчете на 1 предмет) в 10 процентах школ с лучшими результатами единого государственного экзамена к среднему баллу единого государственного экзамена (в расчете на 1 предмет) в 10 процентах школ с худшими результатами единого государственного экзамена</w:t>
            </w:r>
          </w:p>
        </w:tc>
      </w:tr>
      <w:tr w:rsidR="0072175B">
        <w:trPr>
          <w:trHeight w:val="16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Участие в российских и международных сопоставительных исследованиях образовательных достижений школьников: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муниципальные) общеобразовательные учреждения (далее - ООУ)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2014-2018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По мере возможности</w:t>
            </w: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52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Подготовка муниципальных методических рекомендаций по корректировке основных образовательных программ начального общего, основного общего, среднего (полного) общего образования с учетом российских и международных исследований образовательных достижений школьников.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рекомендации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апробации разработанных рекомендаций в форматах</w:t>
            </w:r>
          </w:p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повышения квалификации педагогических работников;</w:t>
            </w:r>
          </w:p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корректировки и апробации основных общеобразовательных программ;</w:t>
            </w:r>
          </w:p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сбора и распространения лучших педагогических практик;</w:t>
            </w:r>
          </w:p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- формирования сетевого взаимодействия образовательных учреждений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2015-2018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72175B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Разработка и принятие муниципальной программы "Кадровая политика в Александровском районе"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Утверждение программы в 2015 году</w:t>
            </w: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72175B">
        <w:trPr>
          <w:trHeight w:val="557"/>
        </w:trPr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Обеспечение доступности качественного образования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Внесение изменений в  Положение о  муниципальной системе оценки качества общего образования, в т.ч. с учетом федеральных и областных методических рекомендаций по показателям эффективности деятельности муниципальных организаций общего образования, их руководителей и основных категорий работников, в том числе в связи с использованием дифференциации заработной платы педагогических работников.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Удельный вес числа ОМСУ в которых оценка деятельности общеобразовательных организаций, их руководителей и основных категорий работников осуществляется на основании показателей эффективности деятельности подведомственных муниципальных организаций общего образования от общего количества ОМСУ – 100 %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Нормативные правовые акты по функционированию региональной системы оценки качества общего образования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Изменение показателей эффективности деятельности муниципальных организаций общего образования, их руководителей и основных категорий работников.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Изменение Положения о муниципальной системе оценки качества общего образования, в т.ч. с учетом федеральных и областных методических рекомендаций по показателям эффективности деятельности муниципальных организаций общего образования, их руководителей и основных категорий работников, в том числе в связи с использованием дифференциации заработной платы педагогических работников.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34"/>
        <w:gridCol w:w="2767"/>
        <w:gridCol w:w="68"/>
        <w:gridCol w:w="3403"/>
      </w:tblGrid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Разработка и утверждение муниципальной программы поддержки школ, работающих в сложных социальных условиях, в соответствии с методическими рекомендациями ДОО включающая:</w:t>
            </w:r>
          </w:p>
          <w:p w:rsidR="0072175B" w:rsidRDefault="009B1940">
            <w:pPr>
              <w:pStyle w:val="Defaul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принятие нормативных актов, обеспечивающих учет особенностей контингента и территории функционирования школ в финансовом обеспечении школ, оплате труда педагогов, формировании муниципального задания, оценке качества образования;</w:t>
            </w:r>
          </w:p>
          <w:p w:rsidR="0072175B" w:rsidRDefault="009B1940">
            <w:pPr>
              <w:pStyle w:val="Defaul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>поддержку адресных программ повышения качества деятельности школ, работающих в сложных социальных условиях, демонстрирующих низкие образовательные результаты;</w:t>
            </w:r>
          </w:p>
          <w:p w:rsidR="0072175B" w:rsidRDefault="009B1940">
            <w:pPr>
              <w:pStyle w:val="Defaul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программы профессионального развития руководителей и педагогов образовательных учреждений школ, работающих в сложных социальных условиях;</w:t>
            </w:r>
          </w:p>
          <w:p w:rsidR="0072175B" w:rsidRDefault="009B1940">
            <w:pPr>
              <w:pStyle w:val="Default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>создание условий для формирования межшкольных партнерств и сетей,</w:t>
            </w:r>
          </w:p>
          <w:p w:rsidR="0072175B" w:rsidRDefault="009B1940">
            <w:pPr>
              <w:pStyle w:val="Default"/>
              <w:jc w:val="both"/>
            </w:pPr>
            <w:r>
              <w:rPr>
                <w:rFonts w:ascii="Arial" w:eastAsia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>выявления и распространения лучших практик обеспечения школами, работающими в сложных социальных условиях, высоких образовательных результатов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2013-2015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Отношение среднего балла единого государственного экзамена (в расчете на 1 предмет) в 10 процентах школ с лучшими результатами единого государственного экзамена к среднему баллу единого государственного экзамена (в расчете на 1 предмет) в 10 процентах школ с худшими результатами единого государственного экзамена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Нормативные правовые акты по определению категорий школ, работающих в сложных социальных условиях и меры их поддержки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Мониторинг и сравнительный анализ результатов ЕГЭ школ, работающих в сложных социальных условиях, с остальными школами района.</w:t>
            </w:r>
          </w:p>
          <w:p w:rsidR="0072175B" w:rsidRDefault="0072175B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2013-2015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Аналитический отчет по итогам мониторинга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</w:pPr>
            <w:r>
              <w:rPr>
                <w:rFonts w:ascii="Arial" w:hAnsi="Arial" w:cs="Arial"/>
              </w:rPr>
              <w:t>Пилотная апробация механизмов поддержки школ, работающих в сложных социальных условиях.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72175B">
        <w:trPr>
          <w:trHeight w:val="557"/>
        </w:trPr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Введение эффективного контракта в общем образовании</w:t>
            </w:r>
          </w:p>
        </w:tc>
      </w:tr>
      <w:tr w:rsidR="0072175B">
        <w:trPr>
          <w:trHeight w:val="557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Разработка и апробация муниципальной модели эффективного контракта в общем образовании :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разработка критериев оценки деятельности основных категорий персонала</w:t>
            </w: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- реализация методических рекомендаций по определению системы оплаты труда, в т.ч. в части стимулирующих выплат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Отношение среднемесячной заработной платы педагогических работников образовательных организаций общего образования к среднемесячной заработной плате Томской области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-66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7.1.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Участие в апробации моделей эффективного контракта в общем образовании с учетом следующих рекомендаций: 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разработанных Минобрнауки России и Департамента общего образования Томской области (далее ДОО ТО) модельных методик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учреждений, реализующих программы начального общего, основного общего, среднего (полного) общего образования;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разработанных Минобрнауки России и ДОО ТО модельных методик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образования;</w:t>
            </w: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-  дифференциации размера средней заработной платы педагогических работников государственных учреждений, с учетом квалификации, качества и результативности их деятельности и других характеристик;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Методические рекомендации по введению модели «эффективного контракта»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Реализация моделей эффективного контракта в общем образовании в штатном режиме.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ОМСУ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2014-2018</w:t>
            </w:r>
          </w:p>
        </w:tc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Нормативные правовые акты Томской области и ОМСУ по финансовому обеспечению оплаты труда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7.3.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Исполнение  Указа Президента Российской Федерации от 7 мая 2012 г. № 597 «О мероприятиях по реализации государственной социальной политики» по повышению оплаты труда педагогических работников общеобразовательных организаций: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разработка моделей финансового обеспечения повышения уровня заработной платы педагогических работников учреждений школьного образования и ее нормативное правовое обеспечение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-подготовка проектов соглашений с ОМСУ по вопросам дополнительного финансирования и установления целевых показателей (в целом за год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 по кварталам)</w:t>
            </w: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подписание соглашений с ОМСУ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7.4.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Приведение в соответствие нормативных актов общеобразовательных организаций, режима работы педагогических работников в соответствие с изменениями, внесенными в приказ Минобрнауки России от 24 декабря 2010 г. № 2075 и рекомендациями ДОО ТО.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рекомендации по приведению нормативных актов общеобразовательных организаций в соответствии  с приказом Минобрнауки России от 24 декабря 2010 г. № 2075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Разработка и внедрение механизмов эффективного контракта с руководителями образовательных организаций общего образования: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Количество общеобразовательных организаций руководители, которых переведены на эффективные контракты – 7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Разработка и апробация методических рекомендаций по стимулированию руководителей образовательных учреждений, направленных на установление взаимосвязи между показателями качества предоставляемых муниципальных услуг учреждением и эффективностью деятельности руководителя  общеобразовательного учреждения.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рекомендации по разработке нормативных правовых актов по установлению системы стимулирования руководителей общеобразовательных организаций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Проведение работы по заключению трудовых договоров с руководителями муниципальных организаций общего образования в соответствии с утвержденной региональными нормативными актами типовой формой договора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ДОО ТО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ОМСУ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Трудовые договоры с руководителями государственных (муниципальных) организаций общего образования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Информационное сопровождение региональных мероприятий по введению эффективного контракта (организация проведения разъяснительной работы в трудовых коллективах, публикации в средствах массовой информации, проведение семинаров и другие мероприятия)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РОО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Размещение информации на сайтах;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публикации в печатных СМИ;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включение тем в программы повышения квалификации всех педагогических работников ОУ;</w:t>
            </w: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обсуждение на массовых мероприятиях педагогических работников</w:t>
            </w: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rightFromText="180" w:vertAnchor="text" w:horzAnchor="margin" w:tblpX="-108" w:tblpY="1"/>
        <w:tblOverlap w:val="never"/>
        <w:tblW w:w="154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5670"/>
        <w:gridCol w:w="2800"/>
        <w:gridCol w:w="2801"/>
        <w:gridCol w:w="3471"/>
      </w:tblGrid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9.1.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Организация сбора и обработки данных для проведения муниципального, регионального и федерального мониторингов влияния внедрения эффективного контракта на качество образовательных услуг общего образования и удовлетворенности населения качеством общего образования, в т.ч. выявление лучших практик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РОО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ОМСУ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 и 2017 годы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Аналитический отчет</w:t>
            </w:r>
          </w:p>
        </w:tc>
      </w:tr>
      <w:tr w:rsidR="0072175B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Мониторинг ОМСУ  по выполнению целевых показателей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РОО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ОМСУ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ООУ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2013-2018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Отчет по итогам мониторинга</w:t>
            </w:r>
          </w:p>
        </w:tc>
      </w:tr>
    </w:tbl>
    <w:p w:rsidR="0072175B" w:rsidRDefault="009B1940">
      <w:pPr>
        <w:spacing w:line="24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2.5. Показатели повышения эффективности и качества услуг в сфере общего образования, </w:t>
      </w:r>
      <w:r>
        <w:rPr>
          <w:rFonts w:ascii="Arial" w:hAnsi="Arial" w:cs="Arial"/>
          <w:sz w:val="24"/>
          <w:szCs w:val="24"/>
        </w:rPr>
        <w:br/>
        <w:t>соотнесенные с этапами перехода к эффективному контракту</w:t>
      </w:r>
    </w:p>
    <w:p w:rsidR="0072175B" w:rsidRDefault="0072175B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tbl>
      <w:tblPr>
        <w:tblW w:w="1480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35"/>
        <w:gridCol w:w="4255"/>
        <w:gridCol w:w="1645"/>
        <w:gridCol w:w="875"/>
        <w:gridCol w:w="900"/>
        <w:gridCol w:w="900"/>
        <w:gridCol w:w="899"/>
        <w:gridCol w:w="900"/>
        <w:gridCol w:w="900"/>
        <w:gridCol w:w="2997"/>
      </w:tblGrid>
      <w:tr w:rsidR="0072175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Результаты</w:t>
            </w:r>
          </w:p>
        </w:tc>
      </w:tr>
      <w:tr w:rsidR="0072175B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Отношение среднего балла единого государственного экзамена (в расчете на 1 предмет) в 10 процентах школ с лучшими результатами единого государственного экзамена к среднему баллу единого государственного экзамена (в расчете на 1 предмет) в 10 процентах школ с худшими результатами единого государственного экзамена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1,77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1,66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1,62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1,58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улучшатся результаты выпускников школ, в первую очередь тех школ, выпускники которых показывают низкие результаты единого государственного экзамена</w:t>
            </w:r>
          </w:p>
        </w:tc>
      </w:tr>
      <w:tr w:rsidR="0072175B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Удельный вес численности учителей в возрасте до 30 лет в общей численности учителей общеобразовательных организаций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численность молодых учителей в возрасте до 30 лет будет составлять не менее 24 процентов общей численности учителей общеобразовательных организаций</w:t>
            </w:r>
          </w:p>
        </w:tc>
      </w:tr>
      <w:tr w:rsidR="0072175B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педагогических работников образовательных организаций общего образования к среднемесячной заработной плате в экономике Томской области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средняя заработная плата педагогических работников образовательных организаций общего образования составит не менее 100 процентов средней заработной платы Томской области</w:t>
            </w:r>
          </w:p>
        </w:tc>
      </w:tr>
      <w:tr w:rsidR="0072175B">
        <w:trPr>
          <w:cantSplit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Удельный вес ОМСУ, в которых оценка деятельности общеобразовательных организаций, их руководителей и основных категорий работников осуществляется на основании показателей эффективности деятельности подведомственных муниципальных организаций общего образования от общего количества ОМСУ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-"-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spacing w:line="240" w:lineRule="atLeast"/>
            </w:pPr>
            <w:r>
              <w:rPr>
                <w:rFonts w:ascii="Arial" w:hAnsi="Arial" w:cs="Arial"/>
                <w:sz w:val="24"/>
                <w:szCs w:val="24"/>
              </w:rPr>
              <w:t>во всех муниципальных образованиях Александровского района Томской области будет внедрена система оценки деятельности общеобразовательных организаций</w:t>
            </w: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III</w:t>
      </w:r>
      <w:r>
        <w:rPr>
          <w:rFonts w:ascii="Arial" w:hAnsi="Arial" w:cs="Arial"/>
          <w:b/>
          <w:bCs/>
          <w:sz w:val="24"/>
          <w:szCs w:val="24"/>
        </w:rPr>
        <w:t>. Изменения в дополнительном образовании, направленные на повышение эффективности и качества услуг в сфере образования, соотнесенные с этапами перехода к эффективному контракту</w:t>
      </w:r>
    </w:p>
    <w:p w:rsidR="0072175B" w:rsidRDefault="0072175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  Основные направления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Расширение потенциала системы дополнительного образования детей включает в себя: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Разработку и реализацию программ (проектов) развития дополнительного образования детей;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Разработку муниципальной программы развития дополнительного образования детей;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Совершенствование организационно-экономических механизмов обеспечения доступности услуг дополнительного образования 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детей;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изучение и внедрение лучших моделей организации дополнительного образования детей;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разработка и внедрение системы оценки качества дополнительного образования детей;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Создание условий для развития молодых талантов и детей с высокой мотивацией к обучению включает в себя: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Реализацию Концепции общенациональной системы выявления и развития молодых талантов;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Участие в реализации подпрограммы «Одаренные дети» в рамках районной программы «Дети Александровского района»;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Введение эффективного контракта в дополнительном образовании включает в себя: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Разработку и внедрение механизмов эффективного контракта с педагогическими  работниками организаций дополнительного 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образования;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Разработку и внедрение механизмов эффективного контракта с руководителями организаций дополнительного образования в части 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установления взаимосвязи между показателями качества предоставляемых муниципальных услуг организацией   и эффективностью 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деятельности руководителя образовательной организации дополнительного образования;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информационное и мониторинговое сопровождение введения эффективного контракта.</w:t>
      </w: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Ожидаемые результаты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Не менее 75 % детей от 5 до 18 лет будут охвачены программами дополнительного образования, в том числе 50 % из них за счет бюджетных средств.</w:t>
      </w: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Не менее 46 % обучающихся  по программам общего образования примут участие в олимпиадах, конкурсах различного уровня.</w:t>
      </w:r>
    </w:p>
    <w:p w:rsidR="0072175B" w:rsidRDefault="009B1940">
      <w:pPr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Во всех организациях дополнительного образования детей будет обеспечен переход на эффективный контракт с педагогическими работниками. Средняя заработная плата педагогов дополнительного образования детей составит 100 % к среднемесячной заработной плате по экономике в Томской области, с учетом районного коэффициента муниципального образования «Александровский район».</w:t>
      </w:r>
    </w:p>
    <w:p w:rsidR="0072175B" w:rsidRDefault="0072175B">
      <w:pPr>
        <w:rPr>
          <w:rFonts w:ascii="Arial" w:hAnsi="Arial" w:cs="Arial"/>
          <w:color w:val="0070C0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color w:val="0070C0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3.3. Основные количественные характеристики системы дополнительного образования детей</w:t>
      </w: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508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797"/>
        <w:gridCol w:w="1417"/>
        <w:gridCol w:w="1135"/>
        <w:gridCol w:w="1133"/>
        <w:gridCol w:w="1135"/>
        <w:gridCol w:w="1133"/>
        <w:gridCol w:w="1134"/>
        <w:gridCol w:w="1135"/>
        <w:gridCol w:w="1070"/>
      </w:tblGrid>
      <w:tr w:rsidR="0072175B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2012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2014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2018 год</w:t>
            </w:r>
          </w:p>
        </w:tc>
      </w:tr>
      <w:tr w:rsidR="0072175B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Численность детей и молодежи 5 - 18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тыс. человек</w:t>
            </w: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1,285</w:t>
            </w:r>
          </w:p>
        </w:tc>
      </w:tr>
      <w:tr w:rsidR="0072175B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детей, охваченных образовательными программами </w:t>
            </w:r>
            <w:r>
              <w:rPr>
                <w:rFonts w:ascii="Arial" w:hAnsi="Arial" w:cs="Arial"/>
                <w:sz w:val="24"/>
                <w:szCs w:val="24"/>
              </w:rPr>
              <w:t>дополнительного образования детей, в общей 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исленности детей и молодежи 5 - 18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проценты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72175B">
        <w:trPr>
          <w:cantSplit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Численность педагогических работников организаций  дополнительного образования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тыс. человек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0,032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0,035</w:t>
            </w: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3.4. Мероприятия по повышению эффективности и качества услуг в сфере дополнительного образования детей, соотнесенные с этапами перехода к эффективному контракту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5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6096"/>
        <w:gridCol w:w="2409"/>
        <w:gridCol w:w="2126"/>
        <w:gridCol w:w="3544"/>
      </w:tblGrid>
      <w:tr w:rsidR="0072175B">
        <w:trPr>
          <w:trHeight w:val="3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Исполнители (соисполнители)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Показатели/результаты</w:t>
            </w:r>
          </w:p>
        </w:tc>
      </w:tr>
      <w:tr w:rsidR="0072175B">
        <w:trPr>
          <w:trHeight w:val="326"/>
        </w:trPr>
        <w:tc>
          <w:tcPr>
            <w:tcW w:w="14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pStyle w:val="Default"/>
              <w:jc w:val="center"/>
            </w:pPr>
            <w:r>
              <w:rPr>
                <w:rFonts w:ascii="Arial" w:hAnsi="Arial" w:cs="Arial"/>
              </w:rPr>
              <w:t>Расширение потенциала системы дополнительного образования детей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817"/>
        <w:gridCol w:w="6034"/>
        <w:gridCol w:w="2402"/>
        <w:gridCol w:w="2024"/>
        <w:gridCol w:w="3607"/>
      </w:tblGrid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Разработка муниципальной программы развития дополнительного образования детей: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и утверждение программ развития общего и дополнительного образования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формы муниципального задания в соответствии с методическими рекомендациями ДОО ТО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финансовое обеспечение реализации муниципального задания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- финансовые механизмы обеспечения муниципальных заказов в системе дополнительного образования в соответствии с методическими рекомендациями ДОО ТО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Отдел образования (далее РОО)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по молодежной политике (далее МП)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Финансовый отдел администрации (далее ФО)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Показатель «Доля детей, охваченных образовательными программами </w:t>
            </w:r>
            <w:r>
              <w:rPr>
                <w:rFonts w:ascii="Arial" w:hAnsi="Arial" w:cs="Arial"/>
                <w:sz w:val="24"/>
                <w:szCs w:val="24"/>
              </w:rPr>
              <w:t>дополнительного образования детей, в общей 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исленности детей и молодежи 5 - 18 лет» к 2018 году будет доведен до 75 %.</w:t>
            </w: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Методические рекомендации по разработке муниципальных заданий</w:t>
            </w: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Разработка и утверждений моделей финансового обеспечения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Реализация муниципальной программы развития дополнительного образования детей, участие в реализации областной программы развития дополнительного образования детей в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Формирование муниципального заказа на услуги дополнительного образования детей и финансового обеспечения его реализации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формирование эффективной сети организаций дополнительного образования детей, обеспечение сетевого взаимодействия, интеграции ресурсов школ, организаций дополнительного образования детей различной ведомственной принадлежности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Аналитические материалы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Мониторинг и оценка эффективности реализации муниципальной программы развития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Отчет по итогам мониторинга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Совершенствование организационно-экономических механизмов обеспечения доступности услуг дополнительного образования детей:</w:t>
            </w:r>
          </w:p>
        </w:tc>
        <w:tc>
          <w:tcPr>
            <w:tcW w:w="2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2013-2015 годы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детей, охваченных образовательными программами </w:t>
            </w:r>
            <w:r>
              <w:rPr>
                <w:rFonts w:ascii="Arial" w:hAnsi="Arial" w:cs="Arial"/>
                <w:sz w:val="24"/>
                <w:szCs w:val="24"/>
              </w:rPr>
              <w:t>дополнительного образования детей, в общей 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исленности детей и молодежи 5 - 18 лет, в 2018 году будет составлять 75 %</w:t>
            </w: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Нормативные правовые акты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Приведение условий организации дополнительного образования детей в соответствие с обновленными нормативными документами Российской Федерации, Томской области, регулирующими требования к условиям организации образовательного процесса (по мере принятия нормативных актов) в рамках совершенствования организационно-экономических механизмов обеспечения доступности услуг дополнительного образования детей.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2013-2015 годы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Мониторинг состояния материально-технической базы муниципальных организаций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Результаты мониторинга состояния материально-технической базы организаций дополнительного образования детей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Разработка и утверждение программы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развития инфраструктуры дополнительного образования, в том числе  </w:t>
            </w:r>
            <w:r>
              <w:rPr>
                <w:rFonts w:ascii="Arial" w:hAnsi="Arial" w:cs="Arial"/>
                <w:sz w:val="24"/>
                <w:szCs w:val="24"/>
              </w:rPr>
              <w:t>реконструкции и ремонта зданий бюджетных организаций, реализующих программы дополнительного образования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Проведение реконструкции, ремонта зданий  и улучшение материально-технической базы организаций дополнительного образования детей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Изучение и внедрение современных региональных и муниципальных моделей организации дополнительного образования детей</w:t>
            </w:r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2015-2017 годы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детей, охваченных образовательными программами </w:t>
            </w:r>
            <w:r>
              <w:rPr>
                <w:rFonts w:ascii="Arial" w:hAnsi="Arial" w:cs="Arial"/>
                <w:sz w:val="24"/>
                <w:szCs w:val="24"/>
              </w:rPr>
              <w:t>дополнительного образования детей, в общей ч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исленности детей и молодежи 5 - 18 лет – к 2018 году – 75 %: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Участие в конкурсных процедурах по выявлению современных муниципальных моделей организации дополнительного образования детей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3.2. 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Внедрение современных моделей организации дополнительного образования детей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системы оценки качества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Число ОМСУ, в которых оценка деятельности подведомственных организаций  дополнительного образования детей, их руководителей и основных категорий работников осуществляется на основании показателей эффективности деятельности - 3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Изучение  показателей эффективности деятельности подведомственных муниципальных организаций дополнительного образования детей, их руководителей и основных категорий работников на основе федеральных рекомендаций и рекомендаций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Методические рекомендации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Внедрение системы оценки качества дополнительного образования детей на основе рекомендаций Министерства образования и науки России, рекомендаций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4.3.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показателей эффективности деятельности подведомственных государственных (муниципальных) организаций дополнительного образования детей, их руководителей и основных категорий работников, в том числе в связи с использованием для дифференциации заработной платы педагогических работников на основе рекомендаций Министерства образования и науки России, рекомендаций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показателей эффективности деятельности руководящих и основных категорий работников на основе Федеральных рекомендаций и рекомендаций Томской области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Реализация Концепции общенациональной системы выявления и развития молодых талантов</w:t>
            </w: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 годы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Удельный вес численности учащихся по программам общего образования, участвующих в олимпиадах и конкурсах различного уровня, в общей численности учащихся по программам общего образования- к 2018 году составит 46 %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реализации программы «Одаренные дети» в рамках районной программы «Дети Александровского района»</w:t>
            </w:r>
          </w:p>
          <w:p w:rsidR="0072175B" w:rsidRDefault="009B1940"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Введение эффективного контракта в системе дополнительного образования детей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Внедрение механизмов эффективного контракта с педагогическими работниками муниципальных организаций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7.1.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Апробация моделей эффективного контракта в дополнительном образовании детей: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разработка критериев оценки деятельности основных категорий персонала в соответствии с рекомендациями ДОО ТО</w:t>
            </w: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- системы оплаты труда в соответствии с методическими рекомендациями ДОО ТО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2013-2014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Отношение среднемесячной заработной платы педагогов муниципальных организаций дополнительного образования детей к среднемесячной заработной плате Томской области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7.2.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Внедрение моделей эффективного контракта в дополнительном образовании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2013-2014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Количество УДО, работники которых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переведены на эффективные контракты - 3</w:t>
            </w:r>
          </w:p>
        </w:tc>
      </w:tr>
      <w:tr w:rsidR="0072175B">
        <w:trPr>
          <w:trHeight w:val="84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7.3.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Поэтапное повышение заработной платы педагогических работников организаций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Нормативные правовые акты Томской области и ОМСУ по финансовому обеспечению оплаты труда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7.4.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Планирование дополнительных расходов местных бюджетов на повышение оплаты труда педагогических работников образовательных организаций дополнительного образования детей: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внедрение моделей финансового обеспечения повышения уровня заработной платы педагогических работников учреждений дополнительного образования и ее нормативное правовое обеспечение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подготовка проектов соглашений с ДОО ТО по вопросам дополнительного финансирования и установления целевых показателей (в целом за год и по кварталам)</w:t>
            </w:r>
          </w:p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- подписание соглашений с ДОО ТО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 годы</w:t>
            </w: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Внедрение механизмов эффективного контракта с руководителями образовательных организаций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организаций </w:t>
            </w:r>
            <w:r>
              <w:rPr>
                <w:rFonts w:ascii="Arial" w:hAnsi="Arial" w:cs="Arial"/>
                <w:sz w:val="24"/>
                <w:szCs w:val="24"/>
              </w:rPr>
              <w:t>дополнительного образования детей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руководители, которых переведены на эффективные контракты - 3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8.1.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утверждение нормативных актов по стимулированию руководителей образовательных организаций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Методические рекомендации по разработке нормативных правовых актов по установлению системы стимулирования руководителей организаций </w:t>
            </w:r>
            <w:r>
              <w:rPr>
                <w:rFonts w:ascii="Arial" w:hAnsi="Arial" w:cs="Arial"/>
                <w:sz w:val="24"/>
                <w:szCs w:val="24"/>
              </w:rPr>
              <w:t>дополнительного образования детей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8.2.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Проведение работы по заключению трудовых договоров с руководителями муниципальных организаций дополнительного образования детей в соответствии с типовой формой договора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МОУ ДОД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Трудовые договоры с руководителями муниципальных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организаций дополнительного образования детей</w:t>
            </w:r>
          </w:p>
        </w:tc>
      </w:tr>
      <w:tr w:rsidR="0072175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8.3.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Разработка и утверждение нормативных актов по стимулированию руководителей образовательных организаций дополнительного образования детей, направленных на установление взаимосвязи между показателями качества предоставляемых муниципальных  услуг организацией и эффективностью деятельности руководителя образовательной организации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Нормативные акты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стимулированию руководителей образовательных организаций дополнительного образования детей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Обеспечение качества кадрового состава сферы дополнительного образования детей: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9.1.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Создание условий для повышения профессионализма и обновления состава кадрового потенциала в сфере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2014 -2018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Удельный вес численности педагогических работников в возрасте до 30 лет в образовательных организациях дополнительного образования детей в общей их численности – 25 %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9.2.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Создать условия для прохождения педагогами курсов повышения квалификации и переподготовки современных менеджеров организаций дополнительного образования детей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Удельный вес численности педагогов, прошедших повышение квалификации – к 2018 году – 100 %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Информационное сопровождение мероприятий по введению эффективного контракта в дополнительном образовании детей (организация проведения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 годы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Размещение информации на сайтах;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публикации в печатных СМИ;</w:t>
            </w: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выступления руководителей ДОО ТО и ОМСУ на ТВ и радио;</w:t>
            </w:r>
          </w:p>
          <w:p w:rsidR="0072175B" w:rsidRDefault="009B194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включение тем в программы повышения квалификации всех педагогических работников УДОД;</w:t>
            </w:r>
          </w:p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обсуждение на массовых мероприятиях педагогических работников</w:t>
            </w:r>
          </w:p>
        </w:tc>
      </w:tr>
      <w:tr w:rsidR="0072175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Мониторинг по выполнению целевых показателей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ФО, РОО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2013-2018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Отчет по итогам мониторинга</w:t>
            </w:r>
          </w:p>
        </w:tc>
      </w:tr>
    </w:tbl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 Показатели повышения эффективности и качества услуг в сфере дополнительного образования детей,</w:t>
      </w: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соотнесенные с этапами перехода к эффективному контракту </w:t>
      </w: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625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30"/>
        <w:gridCol w:w="254"/>
        <w:gridCol w:w="113"/>
        <w:gridCol w:w="3604"/>
        <w:gridCol w:w="96"/>
        <w:gridCol w:w="274"/>
        <w:gridCol w:w="65"/>
        <w:gridCol w:w="109"/>
        <w:gridCol w:w="495"/>
        <w:gridCol w:w="221"/>
        <w:gridCol w:w="214"/>
        <w:gridCol w:w="368"/>
        <w:gridCol w:w="240"/>
        <w:gridCol w:w="195"/>
        <w:gridCol w:w="504"/>
        <w:gridCol w:w="39"/>
        <w:gridCol w:w="108"/>
        <w:gridCol w:w="92"/>
        <w:gridCol w:w="238"/>
        <w:gridCol w:w="557"/>
        <w:gridCol w:w="46"/>
        <w:gridCol w:w="196"/>
        <w:gridCol w:w="241"/>
        <w:gridCol w:w="341"/>
        <w:gridCol w:w="72"/>
        <w:gridCol w:w="366"/>
        <w:gridCol w:w="21"/>
        <w:gridCol w:w="507"/>
        <w:gridCol w:w="45"/>
        <w:gridCol w:w="30"/>
        <w:gridCol w:w="437"/>
        <w:gridCol w:w="288"/>
        <w:gridCol w:w="287"/>
        <w:gridCol w:w="28"/>
        <w:gridCol w:w="325"/>
        <w:gridCol w:w="112"/>
        <w:gridCol w:w="142"/>
        <w:gridCol w:w="213"/>
        <w:gridCol w:w="266"/>
        <w:gridCol w:w="171"/>
        <w:gridCol w:w="603"/>
        <w:gridCol w:w="171"/>
        <w:gridCol w:w="265"/>
        <w:gridCol w:w="650"/>
        <w:gridCol w:w="73"/>
        <w:gridCol w:w="363"/>
        <w:gridCol w:w="556"/>
        <w:gridCol w:w="437"/>
        <w:gridCol w:w="104"/>
        <w:gridCol w:w="450"/>
        <w:gridCol w:w="364"/>
        <w:gridCol w:w="15"/>
        <w:gridCol w:w="55"/>
      </w:tblGrid>
      <w:tr w:rsidR="0072175B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2013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Результаты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1. Доля детей, охваченных образовательными программами дополнительного образования детей, в общей численности детей и молодежи в возрасте 5 - 18</w:t>
            </w: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не менее 75 процентов детей в возрасте от 5 до 18 лет будут получать услуги дополнительного образования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2. Удельный вес численности учащихся по программам общего образования, участвующих в олимпиадах и конкурсах различного уровня, в общей численности учащихся по программам общего образования</w:t>
            </w: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увеличится доля обучающихся по программам общего образования, участвующих в олимпиадах и конкурсах различного уровня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c>
          <w:tcPr>
            <w:tcW w:w="45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3. Отношение среднемесячной заработной платы педагогов государственных (муниципальных) организаций дополнительного образования детей к среднемесячной заработной плате по экономике Томской области</w:t>
            </w:r>
          </w:p>
        </w:tc>
        <w:tc>
          <w:tcPr>
            <w:tcW w:w="14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8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во всех организациях дополнительного образования детей будет обеспечен переход на эффективный контракт с педагогическими работниками. Средняя заработная плата педагогов дополнительного образования детей составит 100 процентов к среднемесячной заработной плате по экономике в Томской области.</w:t>
            </w:r>
          </w:p>
        </w:tc>
        <w:tc>
          <w:tcPr>
            <w:tcW w:w="884" w:type="dxa"/>
            <w:gridSpan w:val="4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1130"/>
        </w:trPr>
        <w:tc>
          <w:tcPr>
            <w:tcW w:w="229" w:type="dxa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pStyle w:val="af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shd w:val="clear" w:color="auto" w:fill="auto"/>
          </w:tcPr>
          <w:p w:rsidR="0072175B" w:rsidRDefault="0072175B">
            <w:pPr>
              <w:snapToGri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1" w:name="RANGE_A1_N167"/>
            <w:bookmarkEnd w:id="1"/>
          </w:p>
        </w:tc>
        <w:tc>
          <w:tcPr>
            <w:tcW w:w="15588" w:type="dxa"/>
            <w:gridSpan w:val="48"/>
            <w:shd w:val="clear" w:color="auto" w:fill="auto"/>
          </w:tcPr>
          <w:p w:rsidR="0072175B" w:rsidRDefault="0072175B">
            <w:pPr>
              <w:snapToGri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9B1940">
            <w:pPr>
              <w:ind w:left="-14424" w:firstLine="14424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Приложение 2 к постановлению Администрации </w:t>
            </w:r>
          </w:p>
          <w:p w:rsidR="0072175B" w:rsidRDefault="009B1940">
            <w:pPr>
              <w:ind w:left="-14424" w:firstLine="14424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Александровского района Томской области </w:t>
            </w:r>
          </w:p>
          <w:p w:rsidR="0072175B" w:rsidRDefault="009B1940">
            <w:pPr>
              <w:ind w:left="-14424" w:firstLine="14424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от 14.05.2013 №546</w:t>
            </w:r>
          </w:p>
          <w:p w:rsidR="0072175B" w:rsidRDefault="009B1940">
            <w:pPr>
              <w:ind w:left="-14424" w:firstLine="14424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Arial" w:hAnsi="Arial" w:cs="Arial"/>
                <w:sz w:val="24"/>
                <w:szCs w:val="24"/>
              </w:rPr>
              <w:t xml:space="preserve">плана мероприятий ("дорожной карты")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"Изменения в сфере образования Томской области"</w:t>
            </w:r>
          </w:p>
          <w:p w:rsidR="0072175B" w:rsidRDefault="009B1940">
            <w:pPr>
              <w:ind w:left="-14424" w:firstLine="14424"/>
              <w:jc w:val="right"/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70" w:type="dxa"/>
            <w:gridSpan w:val="2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157"/>
        </w:trPr>
        <w:tc>
          <w:tcPr>
            <w:tcW w:w="229" w:type="dxa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pStyle w:val="af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48" w:type="dxa"/>
            <w:gridSpan w:val="32"/>
            <w:shd w:val="clear" w:color="auto" w:fill="auto"/>
            <w:vAlign w:val="bottom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gridSpan w:val="18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145"/>
        </w:trPr>
        <w:tc>
          <w:tcPr>
            <w:tcW w:w="229" w:type="dxa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pStyle w:val="aff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" w:type="dxa"/>
            <w:gridSpan w:val="2"/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99" w:type="dxa"/>
            <w:gridSpan w:val="2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48" w:type="dxa"/>
            <w:gridSpan w:val="3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gridSpan w:val="3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7" w:type="dxa"/>
            <w:gridSpan w:val="4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1" w:type="dxa"/>
            <w:gridSpan w:val="5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2" w:type="dxa"/>
            <w:gridSpan w:val="4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gridSpan w:val="6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gridSpan w:val="3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3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8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00"/>
        </w:trPr>
        <w:tc>
          <w:tcPr>
            <w:tcW w:w="41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20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2860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</w:p>
        </w:tc>
        <w:tc>
          <w:tcPr>
            <w:tcW w:w="2872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2015 год</w:t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137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55" w:type="dxa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340"/>
        </w:trPr>
        <w:tc>
          <w:tcPr>
            <w:tcW w:w="419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Консолидированный бюджет Томской области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Планируемые внебюджетные средства</w:t>
            </w:r>
          </w:p>
        </w:tc>
        <w:tc>
          <w:tcPr>
            <w:tcW w:w="97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Прогнозная  Дополнительная потребность</w:t>
            </w:r>
          </w:p>
        </w:tc>
        <w:tc>
          <w:tcPr>
            <w:tcW w:w="104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Консолидированный бюджет Томской области</w:t>
            </w:r>
          </w:p>
        </w:tc>
        <w:tc>
          <w:tcPr>
            <w:tcW w:w="7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Планируемые внебюджетные средства</w:t>
            </w:r>
          </w:p>
        </w:tc>
        <w:tc>
          <w:tcPr>
            <w:tcW w:w="1041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Прогнозная  Дополнительная потребность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Консолидированный бюджет Томской области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Планируемые внебюджетные средства</w:t>
            </w:r>
          </w:p>
        </w:tc>
        <w:tc>
          <w:tcPr>
            <w:tcW w:w="10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Прогнозная  Дополнительная потребность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Прогнозная  Дополнительная потребность</w:t>
            </w:r>
          </w:p>
        </w:tc>
        <w:tc>
          <w:tcPr>
            <w:tcW w:w="9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Прогнозная  Дополнительная потребность</w:t>
            </w:r>
          </w:p>
        </w:tc>
        <w:tc>
          <w:tcPr>
            <w:tcW w:w="137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Прогнозная  Дополнительная потребность</w:t>
            </w:r>
          </w:p>
        </w:tc>
        <w:tc>
          <w:tcPr>
            <w:tcW w:w="55" w:type="dxa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555"/>
        </w:trPr>
        <w:tc>
          <w:tcPr>
            <w:tcW w:w="16197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ДОШКОЛЬНОЕ ОБРАЗОВАНИЕ</w:t>
            </w:r>
          </w:p>
        </w:tc>
        <w:tc>
          <w:tcPr>
            <w:tcW w:w="55" w:type="dxa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Обеспечение условий:</w:t>
            </w:r>
          </w:p>
        </w:tc>
      </w:tr>
      <w:tr w:rsidR="0072175B">
        <w:trPr>
          <w:trHeight w:val="9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Предоставление субсидий органам местного самоуправления муниципальных образований Томской области на реализацию программ (проектов) развития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100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Создание дополнительных мест в государственных (муниципальных) образовательных организациях различных типов, а также вариативных форм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Обновление требований к условиям предоставления услуг дошкольного образования и мониторинг их выполнения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3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Создание условий для развития  дошкольного образования (в т.ч.негосударственного сектора)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федеральных государственных образовательных стандартов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3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Кадровое обеспечение системы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системы оценки качества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i/>
                <w:iCs/>
                <w:sz w:val="24"/>
                <w:szCs w:val="24"/>
              </w:rPr>
              <w:t>Итого на обеспечение условий:</w:t>
            </w:r>
          </w:p>
        </w:tc>
        <w:tc>
          <w:tcPr>
            <w:tcW w:w="1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2175B">
        <w:trPr>
          <w:trHeight w:val="994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spacing w:after="240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ФЭО по пунктам: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Потребность в средствах на создание дополнительных мест определена исходя из  потребности на   реализацию  мероприятий ДЦП "Обеспечение доступности и развития дошкольного образования в Александровском районе  на 2013-2015 годы" и на обеспечение дополнительных 85 мест  учтенных в проекте  "Дорожной карты по ликвидации  очередности в дошкольные учреждения". Источник дополнительной потребности  - средства  субсидий областного бюджета.</w:t>
            </w: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Функционирование: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7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механизмов эффективного контракта с педагогическими работниками организаций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12,4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15,3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16,6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18,2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19,6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24,6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28,5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32,8</w:t>
            </w:r>
          </w:p>
        </w:tc>
      </w:tr>
      <w:tr w:rsidR="0072175B">
        <w:trPr>
          <w:trHeight w:val="66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механизмов эффективного контракта с руководителями образовательных организаций дошкольного образования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Информационное и мониторинговое сопровождение введения эффективного контракта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129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spacing w:after="240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ФЭО по пунктам: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 xml:space="preserve">п.8: Расчет потребности произведен с учетом выполнения обязательств по уровню заработной платы педагогических работников. </w:t>
            </w:r>
          </w:p>
        </w:tc>
      </w:tr>
      <w:tr w:rsidR="0072175B">
        <w:trPr>
          <w:trHeight w:val="45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13,4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15,3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16,6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18,2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19,6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24,6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28,5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32,8</w:t>
            </w:r>
          </w:p>
        </w:tc>
      </w:tr>
      <w:tr w:rsidR="0072175B">
        <w:trPr>
          <w:trHeight w:val="435"/>
        </w:trPr>
        <w:tc>
          <w:tcPr>
            <w:tcW w:w="15818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ОБЩЕЕ ОБРАЗОВАНИЕ</w:t>
            </w:r>
          </w:p>
        </w:tc>
        <w:tc>
          <w:tcPr>
            <w:tcW w:w="434" w:type="dxa"/>
            <w:gridSpan w:val="3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Обеспечение условий:</w:t>
            </w:r>
          </w:p>
        </w:tc>
      </w:tr>
      <w:tr w:rsidR="0072175B">
        <w:trPr>
          <w:trHeight w:val="675"/>
        </w:trPr>
        <w:tc>
          <w:tcPr>
            <w:tcW w:w="482" w:type="dxa"/>
            <w:gridSpan w:val="2"/>
            <w:tcBorders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50" w:type="dxa"/>
            <w:gridSpan w:val="5"/>
            <w:tcBorders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Комплекс мероприятий по внедрению федеральных государственных образовательных стандартов: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Формирование системы мониторинга уровня подготовки и социализации школьников: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126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Методические рекомендации по корректировке основных образовательных программ начального общего, основного общего, среднего (полного) общего образования с учетом российских и международных исследований образовательных достижений школьников: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39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Программа подготовки и переподготовки современных педагогических кадров: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0,2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0,4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0,4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0,6</w:t>
            </w:r>
          </w:p>
        </w:tc>
      </w:tr>
      <w:tr w:rsidR="0072175B">
        <w:trPr>
          <w:trHeight w:val="43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системы оценки качества общего образования: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реализация региональных программ поддержки школ, работающих в сложных социальных условиях: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i/>
                <w:iCs/>
                <w:sz w:val="24"/>
                <w:szCs w:val="24"/>
              </w:rPr>
              <w:t>Итого на обеспечение условий:</w:t>
            </w:r>
          </w:p>
        </w:tc>
        <w:tc>
          <w:tcPr>
            <w:tcW w:w="1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2,8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0,3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0,4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0,5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0,6</w:t>
            </w:r>
          </w:p>
        </w:tc>
      </w:tr>
      <w:tr w:rsidR="0072175B">
        <w:trPr>
          <w:trHeight w:val="160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spacing w:after="240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пунктам: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 xml:space="preserve">п.1. Объем финансовых средств на комплекс мероприятий  по внедрению ФГОС включает: часть средств, предусмотренных на учебные расходы (оборудование кабинетов). </w:t>
            </w: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Функционирование: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50" w:type="dxa"/>
            <w:gridSpan w:val="5"/>
            <w:tcBorders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механизмов эффективного контракта с педагогическими работниками в системе общего образования: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14,9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18,6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24,4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26,2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40,5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49,9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60,2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механизмов эффективного контракта с руководителями образовательных организаций общего образования: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50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Информационное и мониторинговое сопровождение введения эффективного контракта: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118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spacing w:after="240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пункту 7: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Расчет необходимого объема средств для достижения параметров уровня оплаты труда педагогических работников произведен с учетом реализации Указа Президента РФ №597. Дополнительная потребность на 2014-2018 г.г.определена в соответствии с оценкой субъекта РФ потребности в средствах федерального бюджета в форме дотаций.</w:t>
            </w:r>
          </w:p>
        </w:tc>
      </w:tr>
      <w:tr w:rsidR="0072175B">
        <w:trPr>
          <w:trHeight w:val="37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17,7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18,9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24,4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26,6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31,2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40,9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50,4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60,8</w:t>
            </w:r>
          </w:p>
        </w:tc>
      </w:tr>
      <w:tr w:rsidR="0072175B">
        <w:trPr>
          <w:trHeight w:val="510"/>
        </w:trPr>
        <w:tc>
          <w:tcPr>
            <w:tcW w:w="15818" w:type="dxa"/>
            <w:gridSpan w:val="50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434" w:type="dxa"/>
            <w:gridSpan w:val="3"/>
            <w:shd w:val="clear" w:color="auto" w:fill="auto"/>
            <w:tcMar>
              <w:left w:w="5" w:type="dxa"/>
              <w:right w:w="5" w:type="dxa"/>
            </w:tcMar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Обеспечение условий: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реализация программ (проектов) развития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175B">
        <w:trPr>
          <w:trHeight w:val="70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Совершенствование организационно-экономических механизмов обеспечения доступности услуг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Распространение современных региональных и муниципальных моделей организации дополнительного образования детей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7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Создание условий для использования ресурсов негосударственного сектора в предоставлении услуг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системы оценки качества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Реализация Концепции общенациональной системы выявления и развития молодых талантов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i/>
                <w:iCs/>
                <w:sz w:val="24"/>
                <w:szCs w:val="24"/>
              </w:rPr>
              <w:t>Итого на обеспечение условий:</w:t>
            </w:r>
          </w:p>
        </w:tc>
        <w:tc>
          <w:tcPr>
            <w:tcW w:w="10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2175B">
        <w:trPr>
          <w:trHeight w:val="752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spacing w:after="240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пунктам:  </w:t>
            </w:r>
          </w:p>
        </w:tc>
      </w:tr>
      <w:tr w:rsidR="0072175B">
        <w:trPr>
          <w:trHeight w:val="3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Функционирование: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72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механизмов эффективного контракта с педагогическими работниками государственных организаций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3,3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5,9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6,7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7,9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16,2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19,9</w:t>
            </w:r>
          </w:p>
        </w:tc>
      </w:tr>
      <w:tr w:rsidR="0072175B">
        <w:trPr>
          <w:trHeight w:val="61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Разработка и внедрение механизмов эффективного контракта с руководителями образовательных организаций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60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Обеспечение качества кадрового состава сферы дополнительного образования детей: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129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Информационное сопровождение мероприятий по введению эффективного контракта в дополнительном образовании детей (организация проведения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704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770" w:type="dxa"/>
            <w:gridSpan w:val="5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pPr>
              <w:spacing w:after="240"/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ФЭО по пунктам: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br/>
              <w:t>Расчет потребности произведен с учетом выполнения целевых показателей по уровню заработной платы педагогических работников . Объем дополнительной потребности с 2014 по 2018 год определен в соответствии с оценкой субъекта РФ потребности в средствах федерального бюджета в форме дотаций.</w:t>
            </w:r>
          </w:p>
        </w:tc>
      </w:tr>
      <w:tr w:rsidR="0072175B">
        <w:trPr>
          <w:trHeight w:val="285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3,3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5,9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6,7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7,9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9,1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16,2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19,9</w:t>
            </w:r>
          </w:p>
        </w:tc>
      </w:tr>
      <w:tr w:rsidR="0072175B">
        <w:trPr>
          <w:trHeight w:val="510"/>
        </w:trPr>
        <w:tc>
          <w:tcPr>
            <w:tcW w:w="4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ИТОГО по дошкольному, общему и дополнительному образованию</w:t>
            </w:r>
          </w:p>
        </w:tc>
        <w:tc>
          <w:tcPr>
            <w:tcW w:w="103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34,4</w:t>
            </w:r>
          </w:p>
        </w:tc>
        <w:tc>
          <w:tcPr>
            <w:tcW w:w="80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981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38,7</w:t>
            </w:r>
          </w:p>
        </w:tc>
        <w:tc>
          <w:tcPr>
            <w:tcW w:w="104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42,2</w:t>
            </w:r>
          </w:p>
        </w:tc>
        <w:tc>
          <w:tcPr>
            <w:tcW w:w="77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50,5</w:t>
            </w:r>
          </w:p>
        </w:tc>
        <w:tc>
          <w:tcPr>
            <w:tcW w:w="104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55,3</w:t>
            </w:r>
          </w:p>
        </w:tc>
        <w:tc>
          <w:tcPr>
            <w:tcW w:w="79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0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62,7</w:t>
            </w:r>
          </w:p>
        </w:tc>
        <w:tc>
          <w:tcPr>
            <w:tcW w:w="108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78,6</w:t>
            </w:r>
          </w:p>
        </w:tc>
        <w:tc>
          <w:tcPr>
            <w:tcW w:w="9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95,1</w:t>
            </w:r>
          </w:p>
        </w:tc>
        <w:tc>
          <w:tcPr>
            <w:tcW w:w="988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5" w:type="dxa"/>
            </w:tcMar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113,5</w:t>
            </w:r>
          </w:p>
        </w:tc>
      </w:tr>
    </w:tbl>
    <w:p w:rsidR="0072175B" w:rsidRDefault="0072175B">
      <w:pPr>
        <w:rPr>
          <w:rFonts w:ascii="Arial" w:hAnsi="Arial" w:cs="Arial"/>
          <w:vanish/>
          <w:sz w:val="24"/>
          <w:szCs w:val="24"/>
        </w:rPr>
      </w:pPr>
    </w:p>
    <w:tbl>
      <w:tblPr>
        <w:tblpPr w:rightFromText="180" w:vertAnchor="page" w:horzAnchor="margin" w:tblpX="-108" w:tblpY="-1128"/>
        <w:tblW w:w="14962" w:type="dxa"/>
        <w:tblLayout w:type="fixed"/>
        <w:tblLook w:val="0000" w:firstRow="0" w:lastRow="0" w:firstColumn="0" w:lastColumn="0" w:noHBand="0" w:noVBand="0"/>
      </w:tblPr>
      <w:tblGrid>
        <w:gridCol w:w="6312"/>
        <w:gridCol w:w="1262"/>
        <w:gridCol w:w="1262"/>
        <w:gridCol w:w="1261"/>
        <w:gridCol w:w="1262"/>
        <w:gridCol w:w="1122"/>
        <w:gridCol w:w="1123"/>
        <w:gridCol w:w="1122"/>
        <w:gridCol w:w="236"/>
      </w:tblGrid>
      <w:tr w:rsidR="0072175B">
        <w:trPr>
          <w:trHeight w:val="1276"/>
        </w:trPr>
        <w:tc>
          <w:tcPr>
            <w:tcW w:w="6393" w:type="dxa"/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5" w:type="dxa"/>
            <w:gridSpan w:val="6"/>
            <w:vMerge w:val="restart"/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right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Приложение 3 к постановлению Администрации Александровского района Томской области от 14.05.2013 №546</w:t>
            </w:r>
          </w:p>
        </w:tc>
      </w:tr>
      <w:tr w:rsidR="0072175B">
        <w:trPr>
          <w:trHeight w:val="429"/>
        </w:trPr>
        <w:tc>
          <w:tcPr>
            <w:tcW w:w="6393" w:type="dxa"/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15" w:type="dxa"/>
            <w:gridSpan w:val="6"/>
            <w:vMerge/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495"/>
        </w:trPr>
        <w:tc>
          <w:tcPr>
            <w:tcW w:w="14960" w:type="dxa"/>
            <w:gridSpan w:val="9"/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Финансовое обеспечение  «дорожной карты» в части повышения заработной платы работников, млн. рублей </w:t>
            </w:r>
          </w:p>
        </w:tc>
      </w:tr>
      <w:tr w:rsidR="0072175B">
        <w:trPr>
          <w:trHeight w:val="300"/>
        </w:trPr>
        <w:tc>
          <w:tcPr>
            <w:tcW w:w="63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tabs>
                <w:tab w:val="left" w:pos="6379"/>
              </w:tabs>
              <w:snapToGri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43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Прогнозируемая средняя заработная плата по Томской области,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27 075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30 020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33 340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37 024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41 097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45 618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50 636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 по Томской области,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 xml:space="preserve">Планируемая среднемесячная заработная плата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педагогических работников общеобразовательных учреждени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й в Томской области,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27 075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30 020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33 340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37 024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41 097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45 618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50 636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 по Томской области,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педагогических работников учреждений дошкольного образования в Томской области,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15 518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25 008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27 575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30 205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33 230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36 666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40 427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161%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педагогических работников учреждений дополнительного образования в Томской области,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12 837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22 515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26 672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31 470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36 987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43 337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50 636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175%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педагогических работников общеобразовательных учреждений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29 201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39 014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43 329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48 116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53 410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59 285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65 807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134%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502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педагогических работников учреждений дошкольного образования района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19 972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37 864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41 751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45 733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50 313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55 515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61 210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47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190%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413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педагогических работников учреждений дополнительного образования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17 974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33 827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40 073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47 282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55 570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65 111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76 077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188%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6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page" w:horzAnchor="margin" w:tblpX="-108" w:tblpY="386"/>
        <w:tblW w:w="149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395"/>
        <w:gridCol w:w="1276"/>
        <w:gridCol w:w="1276"/>
        <w:gridCol w:w="1275"/>
        <w:gridCol w:w="1276"/>
        <w:gridCol w:w="1134"/>
        <w:gridCol w:w="1135"/>
        <w:gridCol w:w="1195"/>
      </w:tblGrid>
      <w:tr w:rsidR="0072175B">
        <w:trPr>
          <w:trHeight w:val="413"/>
        </w:trPr>
        <w:tc>
          <w:tcPr>
            <w:tcW w:w="149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Управление образования</w:t>
            </w: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педагогических работников общеобразовательных учреждений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29 201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39 014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43 329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48 116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53 410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59 285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65 807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134%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111%</w:t>
            </w: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(по категориям, для которых установлены нормативы численности - нормативная численность), чел.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ФОТ,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76,7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104,9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ФОТ без учета увеличения в декабре 2012 года,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69,1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76,7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85,1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94,5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104,9</w:t>
            </w:r>
          </w:p>
        </w:tc>
      </w:tr>
      <w:tr w:rsidR="0072175B">
        <w:trPr>
          <w:trHeight w:val="37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Дополнительная потребность на повышение заработной платы, млн. руб. (ФОТ</w:t>
            </w:r>
            <w:r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-ФОТ</w:t>
            </w:r>
            <w:r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2012)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60,2</w:t>
            </w: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Предусмотрено в консолидированном бюджете на 2013 год в рамках индексации ФОТ прочего педагогического персонала на 4,5% и ФОТ учителей на 7,8%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17,0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56,5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потребности, всего:,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44,0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54,4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2,1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педагогических работников учреждений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дошкольного образования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района, руб.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19 972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37 864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41 751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45 733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50 313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55 515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61 210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190%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110%</w:t>
            </w:r>
          </w:p>
        </w:tc>
      </w:tr>
      <w:tr w:rsidR="0072175B">
        <w:trPr>
          <w:trHeight w:val="630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(по категориям, для которых установлены нормативы численности - нормативная численность), чел.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ФОТ,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45,9</w:t>
            </w:r>
          </w:p>
        </w:tc>
      </w:tr>
      <w:tr w:rsidR="0072175B">
        <w:trPr>
          <w:trHeight w:val="31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ФОТ без учета увеличения в декабре 2012 года, млн. руб.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28,4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37,7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45,9</w:t>
            </w:r>
          </w:p>
        </w:tc>
      </w:tr>
      <w:tr w:rsidR="0072175B">
        <w:trPr>
          <w:trHeight w:val="375"/>
        </w:trPr>
        <w:tc>
          <w:tcPr>
            <w:tcW w:w="6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Дополнительная потребность на повышение заработной платы, млн. руб. (ФОТ</w:t>
            </w:r>
            <w:r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-ФОТ</w:t>
            </w:r>
            <w:r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2012)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15,3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24,6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32,8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page" w:horzAnchor="margin" w:tblpX="-108" w:tblpY="370"/>
        <w:tblW w:w="149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23"/>
        <w:gridCol w:w="1281"/>
        <w:gridCol w:w="1282"/>
        <w:gridCol w:w="1279"/>
        <w:gridCol w:w="1281"/>
        <w:gridCol w:w="1139"/>
        <w:gridCol w:w="1140"/>
        <w:gridCol w:w="1137"/>
      </w:tblGrid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Предусмотрено в консолидированном бюджете на 2013 год в рамках индексации ФОТ на 4,5%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20,6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32,2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потребности, всего:,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31,2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Планируемая среднемесячная заработная плата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плата педагогических работников учреждений дополнительного образования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района,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17 974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35 861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42 482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50 125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58 912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69 026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80 651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sz w:val="24"/>
                <w:szCs w:val="24"/>
              </w:rPr>
              <w:t>Темп роста средней заработной платы, %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200%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118%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117%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 работников (по категориям, для которых установлены нормативы численности - нормативная численность), чел.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ФОТ, млн. руб.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25,2</w:t>
            </w:r>
          </w:p>
        </w:tc>
      </w:tr>
      <w:tr w:rsidR="0072175B">
        <w:trPr>
          <w:trHeight w:val="37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Дополнительная потребность на повышение заработной платы, млн. руб. (ФОТ</w:t>
            </w:r>
            <w:r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-ФОТ</w:t>
            </w:r>
            <w:r>
              <w:rPr>
                <w:rFonts w:ascii="Arial" w:hAnsi="Arial" w:cs="Arial"/>
                <w:color w:val="000000"/>
                <w:sz w:val="24"/>
                <w:szCs w:val="24"/>
                <w:vertAlign w:val="subscript"/>
              </w:rPr>
              <w:t>2012)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19,9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Предусмотрено в консолидированном бюджете на 2013 год в рамках индексации ФОТ на 4,5%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потребности, всего:,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18,6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1,0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х.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ВСЕГО дополнительная потребность на повышение заработной платы (без учета индексации в 2013 году ФОТ на 4,5%), млн. руб. 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34,7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73,6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108,3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pPr w:rightFromText="180" w:vertAnchor="page" w:horzAnchor="margin" w:tblpX="-108" w:tblpY="403"/>
        <w:tblW w:w="149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23"/>
        <w:gridCol w:w="1281"/>
        <w:gridCol w:w="1282"/>
        <w:gridCol w:w="1279"/>
        <w:gridCol w:w="1281"/>
        <w:gridCol w:w="1139"/>
        <w:gridCol w:w="1140"/>
        <w:gridCol w:w="1137"/>
      </w:tblGrid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финансирования дополнительной  потребности, всего:,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Консолидированный бюджет субъекта РФ*, в том числе: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30,6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41,9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54,9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69,5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85,9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104,2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Планируемые внебюджетные средства*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</w:tr>
      <w:tr w:rsidR="0072175B">
        <w:trPr>
          <w:trHeight w:val="315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ОМС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х.</w:t>
            </w:r>
          </w:p>
        </w:tc>
      </w:tr>
      <w:tr w:rsidR="0072175B">
        <w:trPr>
          <w:trHeight w:val="63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 Средства от оптимизационных мероприятий и мер по повышению эффективности расходов, энергосбережения.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tabs>
                <w:tab w:val="left" w:pos="6379"/>
              </w:tabs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3604"/>
        <w:gridCol w:w="4707"/>
      </w:tblGrid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Администрации Александровского района от 22.10.2015 № 1042 </w:t>
            </w:r>
          </w:p>
          <w:p w:rsidR="0072175B" w:rsidRDefault="007217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4 к постановлению Администрации Александровского района от 14.05.2013г. № 546 </w:t>
            </w:r>
          </w:p>
          <w:p w:rsidR="0072175B" w:rsidRDefault="007217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платы работников, за счет мероприятий по оптимизации бюджетных расходов в 2015 году.</w:t>
            </w:r>
          </w:p>
        </w:tc>
      </w:tr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801"/>
        <w:gridCol w:w="3997"/>
        <w:gridCol w:w="3479"/>
        <w:gridCol w:w="2920"/>
        <w:gridCol w:w="4301"/>
      </w:tblGrid>
      <w:tr w:rsidR="0072175B">
        <w:trPr>
          <w:trHeight w:val="223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Основные направления оптимизации расходов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2015 год</w:t>
            </w:r>
          </w:p>
        </w:tc>
      </w:tr>
      <w:tr w:rsidR="0072175B">
        <w:trPr>
          <w:trHeight w:val="675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Оценка планируемой экономии бюджетных средств (экономический эффект), тысяч рублей</w:t>
            </w:r>
          </w:p>
        </w:tc>
        <w:tc>
          <w:tcPr>
            <w:tcW w:w="4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Указами Президента РФ (в рамках реализации "Дорожной карты") за счет мероприятий по оптимизации бюджетных расходов, тысяч рублей</w:t>
            </w:r>
          </w:p>
        </w:tc>
      </w:tr>
      <w:tr w:rsidR="0072175B">
        <w:trPr>
          <w:trHeight w:val="276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50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Оптимизация сети образовательных организаций и образовательных программ (реорганизация, ликвидация)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и 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43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административно-управленческого персонала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и.т.д.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36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Сокращение текущих расходов, повышение энергетической эффективности, иные мероприятия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2 502</w:t>
            </w:r>
          </w:p>
        </w:tc>
      </w:tr>
      <w:tr w:rsidR="0072175B">
        <w:trPr>
          <w:trHeight w:val="33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Оптимизация расходов на приобретение основных запасов и материальных ценностей, из них: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2 502</w:t>
            </w:r>
          </w:p>
        </w:tc>
      </w:tr>
      <w:tr w:rsidR="0072175B">
        <w:trPr>
          <w:trHeight w:val="62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Компьютерное оборудование; канцелярские товары; игрушки; учебная мебель; учебное оборудование; организация мероприятия.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729</w:t>
            </w:r>
          </w:p>
        </w:tc>
      </w:tr>
      <w:tr w:rsidR="0072175B">
        <w:trPr>
          <w:trHeight w:val="97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Учебная мебель; методическая литература, учебники; компьютерное оборудование; курсы повышения квалификации; канцелярские товары; спортивное оборудование; транспортные расходы;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1 521</w:t>
            </w:r>
          </w:p>
        </w:tc>
      </w:tr>
      <w:tr w:rsidR="0072175B">
        <w:trPr>
          <w:trHeight w:val="56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Проведение мероприятий; канцелярские товары; прочие услуги; командировочные расходы; коммунальные услуги.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252</w:t>
            </w:r>
          </w:p>
        </w:tc>
      </w:tr>
      <w:tr w:rsidR="0072175B">
        <w:trPr>
          <w:trHeight w:val="25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бюджетных расходов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2 502</w:t>
            </w:r>
          </w:p>
        </w:tc>
      </w:tr>
      <w:tr w:rsidR="0072175B">
        <w:trPr>
          <w:trHeight w:val="29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Другие источники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4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оптимизации бюджетных расходов и других источников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2 502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W w:w="1546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252"/>
        <w:gridCol w:w="710"/>
        <w:gridCol w:w="244"/>
        <w:gridCol w:w="548"/>
        <w:gridCol w:w="269"/>
        <w:gridCol w:w="699"/>
        <w:gridCol w:w="365"/>
        <w:gridCol w:w="337"/>
        <w:gridCol w:w="515"/>
        <w:gridCol w:w="68"/>
        <w:gridCol w:w="640"/>
        <w:gridCol w:w="709"/>
        <w:gridCol w:w="4110"/>
      </w:tblGrid>
      <w:tr w:rsidR="0072175B">
        <w:trPr>
          <w:trHeight w:val="255"/>
        </w:trPr>
        <w:tc>
          <w:tcPr>
            <w:tcW w:w="6251" w:type="dxa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:rsidR="0072175B" w:rsidRDefault="0072175B">
            <w:pPr>
              <w:snapToGri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8" w:type="dxa"/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83" w:type="dxa"/>
            <w:gridSpan w:val="2"/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59" w:type="dxa"/>
            <w:gridSpan w:val="3"/>
            <w:shd w:val="clear" w:color="auto" w:fill="auto"/>
          </w:tcPr>
          <w:p w:rsidR="0072175B" w:rsidRDefault="009B194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Администрации Александровского района от 22.10.2015 № 1042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Приложение 5 </w:t>
            </w:r>
            <w:r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Александровского района </w:t>
            </w:r>
          </w:p>
          <w:p w:rsidR="0072175B" w:rsidRDefault="009B194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от 14.05.2013г. № 546 </w:t>
            </w:r>
          </w:p>
          <w:p w:rsidR="0072175B" w:rsidRDefault="0072175B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840"/>
        </w:trPr>
        <w:tc>
          <w:tcPr>
            <w:tcW w:w="15465" w:type="dxa"/>
            <w:gridSpan w:val="13"/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Значения показателей направленные на повышение эффективности образования и науки</w:t>
            </w:r>
          </w:p>
        </w:tc>
      </w:tr>
      <w:tr w:rsidR="0072175B">
        <w:trPr>
          <w:trHeight w:val="330"/>
        </w:trPr>
        <w:tc>
          <w:tcPr>
            <w:tcW w:w="69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06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 измерения*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прогноз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Источники фактических данных</w:t>
            </w:r>
          </w:p>
        </w:tc>
      </w:tr>
      <w:tr w:rsidR="0072175B">
        <w:trPr>
          <w:trHeight w:val="225"/>
        </w:trPr>
        <w:tc>
          <w:tcPr>
            <w:tcW w:w="69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72175B">
            <w:pPr>
              <w:snapToGri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2175B">
        <w:trPr>
          <w:trHeight w:val="225"/>
        </w:trPr>
        <w:tc>
          <w:tcPr>
            <w:tcW w:w="154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I. Изменения в дошкольном образовании, направленные на повышение эффективности и качества услуг в сфере образования, соотнесенные с этапами перехода к эффективному контракту</w:t>
            </w:r>
          </w:p>
        </w:tc>
      </w:tr>
      <w:tr w:rsidR="0072175B">
        <w:trPr>
          <w:trHeight w:val="84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Численность детей в возрасте от 2 месяцев до 7 лет (не включая 7 лет)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(численность детей от 2 месяцев до 1 года рассчитывается, как 10/12 от численности детей в возрасте до 1 года)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(1.1)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Росстат</w:t>
            </w:r>
          </w:p>
        </w:tc>
      </w:tr>
      <w:tr w:rsidR="0072175B">
        <w:trPr>
          <w:trHeight w:val="45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Численность воспитанников в возрасте от 3 до 7 лет дошкольных образовательных организаций, охваченных программами дошкольного образования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(1.2)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Электронной очереди на начало соответствующего года**</w:t>
            </w:r>
          </w:p>
        </w:tc>
      </w:tr>
      <w:tr w:rsidR="0072175B">
        <w:trPr>
          <w:trHeight w:val="87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Справочно: - численность воспитанников в возрасте от 2 месяцев до 7 лет дошкольных образовательных организаций, охваченных программами дошкольного образования(дошкольные образовательные организации, группы присмотра и ухода)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(1.3)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Росстата по форме ФСН № 85-К на начало соответствующего года, ведомственный мониторинг</w:t>
            </w:r>
          </w:p>
        </w:tc>
      </w:tr>
      <w:tr w:rsidR="0072175B">
        <w:trPr>
          <w:trHeight w:val="67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Численность детей в возрасте от 3 до 7 лет, не обеспеченных местом в дошкольных образовательных организациях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(1.4)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Электронной очереди на начало соответствующего года**</w:t>
            </w:r>
          </w:p>
        </w:tc>
      </w:tr>
      <w:tr w:rsidR="0072175B">
        <w:trPr>
          <w:trHeight w:val="57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Количество мест, созданных в ходе мероприятий по обеспечению к 2016 году 100 процентов доступности дошкольного образования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(1.5)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108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(1.6)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процентов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Электронной очереди на начало соответствующего года** ((1.6) = (1.2)/((1.2)+(1.4))</w:t>
            </w:r>
          </w:p>
        </w:tc>
      </w:tr>
      <w:tr w:rsidR="0072175B">
        <w:trPr>
          <w:trHeight w:val="45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Численность воспитанников в расчете на 1 педагогического работника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(1.7)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Расчетный показатель с учетом сведений по показателям (1.3) и (1.8) в 2014 году</w:t>
            </w:r>
          </w:p>
        </w:tc>
      </w:tr>
      <w:tr w:rsidR="0072175B">
        <w:trPr>
          <w:trHeight w:val="450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Справочно: численность педагогических работников дошкольного образования</w:t>
            </w:r>
          </w:p>
        </w:tc>
        <w:tc>
          <w:tcPr>
            <w:tcW w:w="1061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(1.8)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По данным формы ФСН № ЗП-образование за 12 месяцев отчётного года</w:t>
            </w:r>
          </w:p>
        </w:tc>
      </w:tr>
      <w:tr w:rsidR="0072175B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Число созданных / реорганизованных и (или) ликвидированных образовательных организаций (единиц)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225"/>
        </w:trPr>
        <w:tc>
          <w:tcPr>
            <w:tcW w:w="113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Создано организаций: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(1.9)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Реорганизовано организаций: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(1.10)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225"/>
        </w:trPr>
        <w:tc>
          <w:tcPr>
            <w:tcW w:w="696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Ликвидировано организаций:</w:t>
            </w:r>
          </w:p>
        </w:tc>
        <w:tc>
          <w:tcPr>
            <w:tcW w:w="10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(1.11)</w:t>
            </w:r>
          </w:p>
        </w:tc>
        <w:tc>
          <w:tcPr>
            <w:tcW w:w="10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8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2175B" w:rsidRDefault="009B1940"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2175B">
        <w:trPr>
          <w:trHeight w:val="225"/>
        </w:trPr>
        <w:tc>
          <w:tcPr>
            <w:tcW w:w="1546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II. Изменения в общем образовании, направленные на повышение эффективности и качества услуг в сфере образования, соотнесенные с этапами перехода к эффективному контракту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3604"/>
        <w:gridCol w:w="4707"/>
      </w:tblGrid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Администрации Александровского района от 28.12.2016 № 1370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6 к постановлению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Александровского района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от 14.05.2013г. № 546 </w:t>
            </w:r>
          </w:p>
          <w:p w:rsidR="0072175B" w:rsidRDefault="007217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платы работников, за счет мероприятий по оптимизации бюджетных расходов в 2016 году.</w:t>
            </w:r>
          </w:p>
        </w:tc>
      </w:tr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801"/>
        <w:gridCol w:w="3997"/>
        <w:gridCol w:w="3479"/>
        <w:gridCol w:w="2920"/>
        <w:gridCol w:w="4301"/>
      </w:tblGrid>
      <w:tr w:rsidR="0072175B">
        <w:trPr>
          <w:trHeight w:val="223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Основные направления оптимизации расходов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2016 год</w:t>
            </w:r>
          </w:p>
        </w:tc>
      </w:tr>
      <w:tr w:rsidR="0072175B">
        <w:trPr>
          <w:trHeight w:val="675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Оценка планируемой экономии бюджетных средств (экономический эффект), тыс. руб.</w:t>
            </w:r>
          </w:p>
        </w:tc>
        <w:tc>
          <w:tcPr>
            <w:tcW w:w="4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Указами Президента РФ (в рамках реализации "Дорожной карты") за счет мероприятий по оптимизации бюджетных расходов, тыс. руб.</w:t>
            </w:r>
          </w:p>
        </w:tc>
      </w:tr>
      <w:tr w:rsidR="0072175B">
        <w:trPr>
          <w:trHeight w:val="276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50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Оптимизация сети образовательных организаций и образовательных программ (реорганизация, ликвидация)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и 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43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административно-управленческого персонала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и.т.д.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36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Сокращение текущих расходов, повышение энергетической эффективности, иные мероприятия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1769,5</w:t>
            </w:r>
          </w:p>
        </w:tc>
      </w:tr>
      <w:tr w:rsidR="0072175B">
        <w:trPr>
          <w:trHeight w:val="63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Оптимизация расходов на приобретение основных запасов и материальных ценностей, из них: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1769,5</w:t>
            </w:r>
          </w:p>
        </w:tc>
      </w:tr>
      <w:tr w:rsidR="0072175B">
        <w:trPr>
          <w:trHeight w:val="43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Компьютерное оборудование; канцелярские товары.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488,9</w:t>
            </w:r>
          </w:p>
        </w:tc>
      </w:tr>
      <w:tr w:rsidR="0072175B">
        <w:trPr>
          <w:trHeight w:val="6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Компьютерное оборудование; курсы повышения квалификации; канцелярские товары;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1035,6</w:t>
            </w:r>
          </w:p>
        </w:tc>
      </w:tr>
      <w:tr w:rsidR="0072175B">
        <w:trPr>
          <w:trHeight w:val="56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Проведение мероприятий; канцелярские товары; прочие услуги; услуги связи.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245</w:t>
            </w:r>
          </w:p>
        </w:tc>
      </w:tr>
      <w:tr w:rsidR="0072175B">
        <w:trPr>
          <w:trHeight w:val="25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бюджетных расходов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1769,5</w:t>
            </w:r>
          </w:p>
        </w:tc>
      </w:tr>
      <w:tr w:rsidR="0072175B">
        <w:trPr>
          <w:trHeight w:val="29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Другие источники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4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оптимизации бюджетных расходов и других источников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1769,5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2500"/>
        <w:gridCol w:w="5811"/>
      </w:tblGrid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bottom"/>
          </w:tcPr>
          <w:p w:rsidR="0072175B" w:rsidRDefault="009B1940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 постановлению Администрации Александровского района Томской области  от 08.11.2017 №1435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7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 постановлению Администрации Александровского района Томской области  от 14.05.2013г. № 546 </w:t>
            </w:r>
          </w:p>
          <w:p w:rsidR="0072175B" w:rsidRDefault="007217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платы работников, за счет мероприятий по оптимизации бюджетных расходов в 2017 году.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801"/>
        <w:gridCol w:w="3997"/>
        <w:gridCol w:w="3479"/>
        <w:gridCol w:w="2920"/>
        <w:gridCol w:w="4301"/>
      </w:tblGrid>
      <w:tr w:rsidR="0072175B">
        <w:trPr>
          <w:trHeight w:val="223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Основные направления оптимизации расходов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2017 год</w:t>
            </w:r>
          </w:p>
        </w:tc>
      </w:tr>
      <w:tr w:rsidR="0072175B">
        <w:trPr>
          <w:trHeight w:val="675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Оценка планируемой экономии бюджетных средств (экономический эффект), тыс. руб.</w:t>
            </w:r>
          </w:p>
        </w:tc>
        <w:tc>
          <w:tcPr>
            <w:tcW w:w="4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Указами Президента РФ (в рамках реализации "Дорожной карты") за счет мероприятий по оптимизации бюджетных расходов, тыс. руб.</w:t>
            </w:r>
          </w:p>
        </w:tc>
      </w:tr>
      <w:tr w:rsidR="0072175B">
        <w:trPr>
          <w:trHeight w:val="276"/>
        </w:trPr>
        <w:tc>
          <w:tcPr>
            <w:tcW w:w="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50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Оптимизация сети образовательных организаций и образовательных программ (реорганизация, ликвидация)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и 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43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административно-управленческого персонала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и.т.д.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36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Сокращение текущих расходов, повышение энергетической эффективности, иные мероприятия 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1731,2</w:t>
            </w:r>
          </w:p>
        </w:tc>
      </w:tr>
      <w:tr w:rsidR="0072175B">
        <w:trPr>
          <w:trHeight w:val="63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Оптимизация расходов на приобретение основных запасов и материальных ценностей, из них: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1731,2</w:t>
            </w:r>
          </w:p>
        </w:tc>
      </w:tr>
      <w:tr w:rsidR="0072175B">
        <w:trPr>
          <w:trHeight w:val="43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Компьютерное оборудование; канцелярские товары; игрушки; спортивное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487,9</w:t>
            </w:r>
          </w:p>
        </w:tc>
      </w:tr>
      <w:tr w:rsidR="0072175B">
        <w:trPr>
          <w:trHeight w:val="66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Компьютерное оборудование; курсы повышения квалификации; канцелярские товары; оборудование.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988</w:t>
            </w:r>
          </w:p>
        </w:tc>
      </w:tr>
      <w:tr w:rsidR="0072175B">
        <w:trPr>
          <w:trHeight w:val="566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Проведение мероприятий; канцелярские товары; прочие услуги.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255,3</w:t>
            </w:r>
          </w:p>
        </w:tc>
      </w:tr>
      <w:tr w:rsidR="0072175B">
        <w:trPr>
          <w:trHeight w:val="25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бюджетных расходов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1731,2</w:t>
            </w:r>
          </w:p>
        </w:tc>
      </w:tr>
      <w:tr w:rsidR="0072175B">
        <w:trPr>
          <w:trHeight w:val="291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Другие источники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24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2175B">
        <w:trPr>
          <w:trHeight w:val="473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оптимизации бюджетных расходов и других источников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1731,2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16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251"/>
        <w:gridCol w:w="3605"/>
        <w:gridCol w:w="3604"/>
        <w:gridCol w:w="4707"/>
      </w:tblGrid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к постановлению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Александровского района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Томской области от 24.01.2018  № 80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Приложение 8 к постановлению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Администрации Александровского района </w:t>
            </w:r>
          </w:p>
          <w:p w:rsidR="0072175B" w:rsidRDefault="009B194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Томской области от 14.05.2013г. № 546 </w:t>
            </w:r>
          </w:p>
          <w:p w:rsidR="0072175B" w:rsidRDefault="0072175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55"/>
        </w:trPr>
        <w:tc>
          <w:tcPr>
            <w:tcW w:w="15166" w:type="dxa"/>
            <w:gridSpan w:val="4"/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Объем средств, направляемых на повышение заработной платы работников, за счет мероприятий по оптимизации бюджетных расходов в 2018 году.</w:t>
            </w:r>
          </w:p>
        </w:tc>
      </w:tr>
      <w:tr w:rsidR="0072175B">
        <w:trPr>
          <w:trHeight w:val="255"/>
        </w:trPr>
        <w:tc>
          <w:tcPr>
            <w:tcW w:w="3250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4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7" w:type="dxa"/>
            <w:shd w:val="clear" w:color="auto" w:fill="auto"/>
            <w:vAlign w:val="bottom"/>
          </w:tcPr>
          <w:p w:rsidR="0072175B" w:rsidRDefault="0072175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50"/>
        <w:gridCol w:w="5077"/>
        <w:gridCol w:w="4948"/>
        <w:gridCol w:w="4677"/>
      </w:tblGrid>
      <w:tr w:rsidR="0072175B">
        <w:trPr>
          <w:trHeight w:val="927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Основные направления оптимизации расходов </w:t>
            </w:r>
          </w:p>
        </w:tc>
        <w:tc>
          <w:tcPr>
            <w:tcW w:w="4948" w:type="dxa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Описание мероприятия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 средств, направляемых на повышение заработной платы работников, определенных Указами Президента РФ (в рамках реализации "Дорожной карты") за счет мероприятий по оптимизации бюджетных расходов, внебюджетных средств, тысяч рублей*</w:t>
            </w:r>
          </w:p>
        </w:tc>
      </w:tr>
      <w:tr w:rsidR="0072175B">
        <w:trPr>
          <w:trHeight w:val="828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сети образовательных организаций и образовательных программ (реорганизация, ликвидация) /с указанием образовательных организаций/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72175B">
        <w:trPr>
          <w:trHeight w:val="118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72175B">
        <w:trPr>
          <w:trHeight w:val="215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72175B">
        <w:trPr>
          <w:trHeight w:val="133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</w:tr>
      <w:tr w:rsidR="0072175B">
        <w:trPr>
          <w:trHeight w:val="495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Оптимизация численности вспомогательного и административно-управленческого персонала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1 407,9</w:t>
            </w:r>
          </w:p>
        </w:tc>
      </w:tr>
      <w:tr w:rsidR="0072175B">
        <w:trPr>
          <w:trHeight w:val="531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Дошкольные учреждение</w:t>
            </w:r>
          </w:p>
        </w:tc>
        <w:tc>
          <w:tcPr>
            <w:tcW w:w="4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сокращение расходов бюджетных ассигнований за счет  структурных преобразований муниципальных образовательных учреждений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421,2</w:t>
            </w:r>
          </w:p>
        </w:tc>
      </w:tr>
      <w:tr w:rsidR="0072175B">
        <w:trPr>
          <w:trHeight w:val="425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4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сокращение расходов бюджетных ассигнований за счет  структурных преобразований муниципальных образовательных учреждений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739,1</w:t>
            </w:r>
          </w:p>
        </w:tc>
      </w:tr>
      <w:tr w:rsidR="0072175B">
        <w:trPr>
          <w:trHeight w:val="389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4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сокращение расходов бюджетных ассигнований за счет  структурных преобразований муниципальных образовательных учреждений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247,6</w:t>
            </w:r>
          </w:p>
        </w:tc>
      </w:tr>
      <w:tr w:rsidR="0072175B">
        <w:trPr>
          <w:trHeight w:val="551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Сокращение текущих расходов, повышение энергетической эффективности, иные мероприятия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315,6</w:t>
            </w:r>
          </w:p>
        </w:tc>
      </w:tr>
      <w:tr w:rsidR="0072175B">
        <w:trPr>
          <w:trHeight w:val="419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Оптимизация расходов на приобретение основных запасов и материальных ценностей</w:t>
            </w:r>
          </w:p>
        </w:tc>
        <w:tc>
          <w:tcPr>
            <w:tcW w:w="49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315,6</w:t>
            </w:r>
          </w:p>
        </w:tc>
      </w:tr>
      <w:tr w:rsidR="0072175B">
        <w:trPr>
          <w:trHeight w:val="249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3.1.1</w:t>
            </w:r>
          </w:p>
        </w:tc>
        <w:tc>
          <w:tcPr>
            <w:tcW w:w="5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компьютерное оборудование, спорт. инвентарь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220,0</w:t>
            </w:r>
          </w:p>
        </w:tc>
      </w:tr>
      <w:tr w:rsidR="0072175B">
        <w:trPr>
          <w:trHeight w:val="281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3.1.2</w:t>
            </w:r>
          </w:p>
        </w:tc>
        <w:tc>
          <w:tcPr>
            <w:tcW w:w="5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компьютерное оборудование, командировочные расходы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95,6</w:t>
            </w:r>
          </w:p>
        </w:tc>
      </w:tr>
      <w:tr w:rsidR="0072175B">
        <w:trPr>
          <w:trHeight w:val="307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оптимизация бюджетных расходов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1 723,5</w:t>
            </w:r>
          </w:p>
        </w:tc>
      </w:tr>
      <w:tr w:rsidR="0072175B">
        <w:trPr>
          <w:trHeight w:val="223"/>
        </w:trPr>
        <w:tc>
          <w:tcPr>
            <w:tcW w:w="74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Привлечение внебюджетных средств:</w:t>
            </w:r>
          </w:p>
        </w:tc>
        <w:tc>
          <w:tcPr>
            <w:tcW w:w="494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  <w:tr w:rsidR="0072175B">
        <w:trPr>
          <w:trHeight w:val="127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507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211"/>
        </w:trPr>
        <w:tc>
          <w:tcPr>
            <w:tcW w:w="74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5077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94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2175B">
        <w:trPr>
          <w:trHeight w:val="545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 мероприятия по оптимизации бюджетных расходов и привлечению внебюджетных средств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1 723,5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15.04.2019  № 400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9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2019 год</w:t>
      </w:r>
    </w:p>
    <w:p w:rsidR="0072175B" w:rsidRDefault="0072175B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63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8"/>
        <w:gridCol w:w="2182"/>
        <w:gridCol w:w="1080"/>
        <w:gridCol w:w="1842"/>
        <w:gridCol w:w="851"/>
        <w:gridCol w:w="851"/>
        <w:gridCol w:w="849"/>
        <w:gridCol w:w="1560"/>
        <w:gridCol w:w="1559"/>
        <w:gridCol w:w="850"/>
        <w:gridCol w:w="568"/>
        <w:gridCol w:w="567"/>
        <w:gridCol w:w="341"/>
        <w:gridCol w:w="1643"/>
        <w:gridCol w:w="1041"/>
      </w:tblGrid>
      <w:tr w:rsidR="0072175B">
        <w:trPr>
          <w:trHeight w:val="404"/>
        </w:trPr>
        <w:tc>
          <w:tcPr>
            <w:tcW w:w="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46,6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51715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51715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59963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51715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56694,9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28 919,1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ind w:right="-108"/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28 919,1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3 443,2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72175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49407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1918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72175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55000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2223,9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</w:tr>
      <w:tr w:rsidR="0072175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"Родичок"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58400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1583,9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481,2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72175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54244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60473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54244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25787,1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13995,0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13995,0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1 588,6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72175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д/с "Ягодка"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11,8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53421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53421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60019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53421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14014,1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7564,4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871,9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72175B">
        <w:trPr>
          <w:trHeight w:val="31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47865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60492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47865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11167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5916,1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5916,1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761,0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15.04.2019  № 400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10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2019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19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99"/>
        <w:gridCol w:w="1995"/>
        <w:gridCol w:w="787"/>
        <w:gridCol w:w="945"/>
        <w:gridCol w:w="870"/>
        <w:gridCol w:w="1159"/>
        <w:gridCol w:w="807"/>
        <w:gridCol w:w="850"/>
        <w:gridCol w:w="850"/>
        <w:gridCol w:w="1418"/>
        <w:gridCol w:w="1236"/>
        <w:gridCol w:w="992"/>
        <w:gridCol w:w="850"/>
        <w:gridCol w:w="607"/>
        <w:gridCol w:w="425"/>
        <w:gridCol w:w="994"/>
        <w:gridCol w:w="708"/>
      </w:tblGrid>
      <w:tr w:rsidR="0072175B">
        <w:trPr>
          <w:trHeight w:val="378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7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5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052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128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95,2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82,3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52 058,8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52 058,8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52 155,7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58 616,8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52 155,7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107686,1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59 472,0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58 852,6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619,4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49 777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49 777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49 777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59 732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49 777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7400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4 181,3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4 181,3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44 113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44 113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44 112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53 032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44 112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7487,7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4 234,8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4 147,1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87,7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38 707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38 707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38 706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46 986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38 706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5417,4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2 786,9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2 725,9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39 372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39 372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39 372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51 123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39 372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6096,4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2 362,3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2 362,3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38 333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38 333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47 578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36 423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47 578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1480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39,3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55 590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55 590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55 590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61 484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55 590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58210,2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32 820,4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32 532,4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288,0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55 379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55 379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55 378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59 946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55 378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21594,4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12 626,3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12 443,6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182,7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15.04.2019  № 400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11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организаций дополнительного образования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2019 год</w:t>
      </w:r>
    </w:p>
    <w:p w:rsidR="0072175B" w:rsidRDefault="0072175B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56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0"/>
        <w:gridCol w:w="2182"/>
        <w:gridCol w:w="1291"/>
        <w:gridCol w:w="1276"/>
        <w:gridCol w:w="850"/>
        <w:gridCol w:w="992"/>
        <w:gridCol w:w="850"/>
        <w:gridCol w:w="1276"/>
        <w:gridCol w:w="1277"/>
        <w:gridCol w:w="850"/>
        <w:gridCol w:w="1134"/>
        <w:gridCol w:w="425"/>
        <w:gridCol w:w="342"/>
        <w:gridCol w:w="1217"/>
        <w:gridCol w:w="1041"/>
      </w:tblGrid>
      <w:tr w:rsidR="0072175B">
        <w:trPr>
          <w:trHeight w:val="404"/>
        </w:trPr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52 078,8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52 078,8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64 683,2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52 078,8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16414,7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12 498,9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7 651,2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4 847,7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strike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7 469,7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</w:tr>
      <w:tr w:rsidR="0072175B">
        <w:trPr>
          <w:trHeight w:val="31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50 315,3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50 315,3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60 378,0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50 315,3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9625,1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7245,40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4 579,5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2 665,9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4 481,8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72175B">
        <w:trPr>
          <w:trHeight w:val="31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МБОУ ДОД "ДЮСШ"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54 724,0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54 724,0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71 141,0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54 724,0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6789,6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5253,50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3 071,7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2 181,8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2 987,9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19.08.2020  № 801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13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2020 год</w:t>
      </w:r>
    </w:p>
    <w:p w:rsidR="0072175B" w:rsidRDefault="0072175B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604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2622"/>
        <w:gridCol w:w="1008"/>
        <w:gridCol w:w="992"/>
        <w:gridCol w:w="993"/>
        <w:gridCol w:w="1133"/>
        <w:gridCol w:w="992"/>
        <w:gridCol w:w="1260"/>
        <w:gridCol w:w="1135"/>
        <w:gridCol w:w="1134"/>
        <w:gridCol w:w="567"/>
        <w:gridCol w:w="566"/>
        <w:gridCol w:w="342"/>
        <w:gridCol w:w="1644"/>
        <w:gridCol w:w="1040"/>
      </w:tblGrid>
      <w:tr w:rsidR="0072175B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53 519,40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53 519,52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66 003,32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53 519,40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59 277,50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28 515,14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28 515,14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2 725,60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29,0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45 941,67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46 933,33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56 668,00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45 941,67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2 027,00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551,30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551,30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61,40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45 950,00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39 933,33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56 675,00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45 950,00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2 548,40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551,40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551,40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61,40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57 509,31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55 233,94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70 924,00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57 509,31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27 992,10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15 044,44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15 044,44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1 338,20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д/с "Ягодка"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47 999,19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51 132,69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59 199,00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47 999,19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13 401,50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5 932,70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5 932,70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632,30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52 065,53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54 236,25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64 205,00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52 065,53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13 308,50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6 435,30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6 435,30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632,30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Александровского района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19.08.2020  № 801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14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2020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2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3"/>
        <w:gridCol w:w="2829"/>
        <w:gridCol w:w="593"/>
        <w:gridCol w:w="516"/>
        <w:gridCol w:w="869"/>
        <w:gridCol w:w="883"/>
        <w:gridCol w:w="992"/>
        <w:gridCol w:w="967"/>
        <w:gridCol w:w="966"/>
        <w:gridCol w:w="992"/>
        <w:gridCol w:w="1018"/>
        <w:gridCol w:w="992"/>
        <w:gridCol w:w="852"/>
        <w:gridCol w:w="708"/>
        <w:gridCol w:w="568"/>
        <w:gridCol w:w="992"/>
        <w:gridCol w:w="934"/>
      </w:tblGrid>
      <w:tr w:rsidR="0072175B">
        <w:trPr>
          <w:trHeight w:val="37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9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052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128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85,7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74,0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54 378,90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54 378,90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54 379,19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66 939,18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54 378,90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115 063,40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55 923,26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55 259,26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664,00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35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46 252,78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46 252,78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48 550,00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59 878,33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46 252,78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8 031,00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3 330,20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3 330,20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48 983,33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48 983,33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55 504,17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68 455,14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48 983,33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5 352,40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4 702,40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4 614,70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87,70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45 787,67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45 787,67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34 653,33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42 739,11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45 787,67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5 874,30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2 747,26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2 686,26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44 444,44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44 444,44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43 955,56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54 211,86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44 444,44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7 774,90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1 600,00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1 600,00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0,7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0,4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35 000,00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25 666,67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31 655,56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35 000,00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1 277,90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294,00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294,00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35,6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57 292,23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57 292,23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57 565,19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70 997,07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57 292,23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61 681,80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30 250,30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30 096,30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154,00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57 013,60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57 013,60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55 792,98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68 811,34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57 013,60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25 071,10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12 999,10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12 637,80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361,30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1 к постановлению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11.05.2021 № 393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15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2021 год</w:t>
      </w:r>
    </w:p>
    <w:p w:rsidR="0072175B" w:rsidRDefault="0072175B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60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2356"/>
        <w:gridCol w:w="1007"/>
        <w:gridCol w:w="993"/>
        <w:gridCol w:w="993"/>
        <w:gridCol w:w="1135"/>
        <w:gridCol w:w="991"/>
        <w:gridCol w:w="1260"/>
        <w:gridCol w:w="1135"/>
        <w:gridCol w:w="1133"/>
        <w:gridCol w:w="567"/>
        <w:gridCol w:w="567"/>
        <w:gridCol w:w="567"/>
        <w:gridCol w:w="1644"/>
        <w:gridCol w:w="1041"/>
      </w:tblGrid>
      <w:tr w:rsidR="0072175B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41,6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53 519,40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51 802,90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26 716,89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26 716,89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69,30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28,0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1 985,20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1,70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39 033,33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2 492,30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468,40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1,70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54 092,07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25 977,00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14 150,49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14 150,49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36,30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54 445,69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21 348,40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11 629,60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11 629,60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29,60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 к постановлению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11.05.2021 № 393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16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2021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7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1931"/>
        <w:gridCol w:w="1008"/>
        <w:gridCol w:w="992"/>
        <w:gridCol w:w="992"/>
        <w:gridCol w:w="1134"/>
        <w:gridCol w:w="993"/>
        <w:gridCol w:w="1259"/>
        <w:gridCol w:w="1134"/>
        <w:gridCol w:w="1134"/>
        <w:gridCol w:w="709"/>
        <w:gridCol w:w="568"/>
        <w:gridCol w:w="566"/>
        <w:gridCol w:w="1645"/>
        <w:gridCol w:w="1040"/>
      </w:tblGrid>
      <w:tr w:rsidR="0072175B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54369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19040,9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13048,6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3859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9189,6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3659,7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31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52986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11136,2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7 630,0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2747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4883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2614,1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МБОУ ДОД "ДЮСШ"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54443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7904,7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5 418,6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4306,6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1045,6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3 к постановлению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11.05.2021 № 393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17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bCs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</w:t>
      </w:r>
      <w:r>
        <w:rPr>
          <w:rFonts w:ascii="Arial" w:hAnsi="Arial" w:cs="Arial"/>
          <w:bCs/>
          <w:sz w:val="24"/>
          <w:szCs w:val="24"/>
          <w:u w:val="single"/>
        </w:rPr>
        <w:t>Александровский район</w:t>
      </w:r>
      <w:r>
        <w:rPr>
          <w:rFonts w:ascii="Arial" w:hAnsi="Arial" w:cs="Arial"/>
          <w:bCs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на 2021 год</w:t>
      </w:r>
    </w:p>
    <w:p w:rsidR="0072175B" w:rsidRDefault="0072175B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24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5"/>
        <w:gridCol w:w="2268"/>
        <w:gridCol w:w="710"/>
        <w:gridCol w:w="708"/>
        <w:gridCol w:w="869"/>
        <w:gridCol w:w="973"/>
        <w:gridCol w:w="992"/>
        <w:gridCol w:w="993"/>
        <w:gridCol w:w="1134"/>
        <w:gridCol w:w="992"/>
        <w:gridCol w:w="1277"/>
        <w:gridCol w:w="991"/>
        <w:gridCol w:w="710"/>
        <w:gridCol w:w="708"/>
        <w:gridCol w:w="567"/>
        <w:gridCol w:w="992"/>
        <w:gridCol w:w="935"/>
      </w:tblGrid>
      <w:tr w:rsidR="0072175B">
        <w:trPr>
          <w:trHeight w:val="37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0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12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74,9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54 448,90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110 197,50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56 909,99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56 499,89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410,10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39 488,89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39 488,89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6 861,70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2 843,20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2 843,20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41 833,33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41 833,33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8 760,80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4 016,00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4 016,00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37 543,48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37 543,48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2 187,40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2 072,40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2 072,40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39 658,33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39 658,33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7 345,10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1 427,70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1 427,70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33 382,50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33 382,50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1 586,40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400,59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400,59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35,9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59 977,47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59 977,47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24 870,70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32 747,70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32 592,60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155,10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58 782,46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58 782,46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58 585,40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13 402,40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13 147,40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255,00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right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1 к постановлению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14.12.2021 №1150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18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2021 год</w:t>
      </w:r>
    </w:p>
    <w:p w:rsidR="0072175B" w:rsidRDefault="0072175B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tbl>
      <w:tblPr>
        <w:tblW w:w="160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2356"/>
        <w:gridCol w:w="1007"/>
        <w:gridCol w:w="993"/>
        <w:gridCol w:w="993"/>
        <w:gridCol w:w="1135"/>
        <w:gridCol w:w="991"/>
        <w:gridCol w:w="1260"/>
        <w:gridCol w:w="1135"/>
        <w:gridCol w:w="1133"/>
        <w:gridCol w:w="567"/>
        <w:gridCol w:w="567"/>
        <w:gridCol w:w="567"/>
        <w:gridCol w:w="1644"/>
        <w:gridCol w:w="1041"/>
      </w:tblGrid>
      <w:tr w:rsidR="0072175B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41,6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58 028,00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53 520,03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53 520,83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54 020,00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59 899,96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28 967,58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28 967,58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6 726,58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28,0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46 741,67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46266,67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47 216,67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47 320,00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2 107,70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161,7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46741,67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47 733,33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47 266,67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47 409,00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5 614,80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560,90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161,7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60328,28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56 200,30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56 227,83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56 663,80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28 648,10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15 781,88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15 781,88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3 525,00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56 478,93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50 970,04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50 911,05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51 530,00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23 529,36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12 063,90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12 063,90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2 878,18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rPr>
          <w:rFonts w:ascii="Arial" w:hAnsi="Arial" w:cs="Arial"/>
          <w:sz w:val="24"/>
          <w:szCs w:val="24"/>
        </w:rPr>
      </w:pPr>
      <w:r>
        <w:br w:type="page"/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 к постановлению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14.12.2021 №1150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19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2021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72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1931"/>
        <w:gridCol w:w="1008"/>
        <w:gridCol w:w="992"/>
        <w:gridCol w:w="992"/>
        <w:gridCol w:w="1134"/>
        <w:gridCol w:w="993"/>
        <w:gridCol w:w="1259"/>
        <w:gridCol w:w="1134"/>
        <w:gridCol w:w="992"/>
        <w:gridCol w:w="851"/>
        <w:gridCol w:w="568"/>
        <w:gridCol w:w="566"/>
        <w:gridCol w:w="1645"/>
        <w:gridCol w:w="1040"/>
      </w:tblGrid>
      <w:tr w:rsidR="0072175B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59 351,90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54 370,00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54 370,00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54 872,78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19 466,80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14 244,50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4 598,60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9 645,90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4 598,6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55 472,00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50152,80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48958,30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50 614,80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11 391,70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7 211,8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2 772,50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5 156,90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2 772,50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МБОУ ДОД "ДЮСШ"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65 172,00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60 695,80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62 487,50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61 259,60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8 075,10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5 836,8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1 826,10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4 489,00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1 826,10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</w:tr>
    </w:tbl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87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br w:type="page"/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3 к постановлению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14.12.2021 №1150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20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2021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19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699"/>
        <w:gridCol w:w="1995"/>
        <w:gridCol w:w="787"/>
        <w:gridCol w:w="631"/>
        <w:gridCol w:w="991"/>
        <w:gridCol w:w="1135"/>
        <w:gridCol w:w="991"/>
        <w:gridCol w:w="883"/>
        <w:gridCol w:w="960"/>
        <w:gridCol w:w="1135"/>
        <w:gridCol w:w="1133"/>
        <w:gridCol w:w="993"/>
        <w:gridCol w:w="850"/>
        <w:gridCol w:w="567"/>
        <w:gridCol w:w="992"/>
        <w:gridCol w:w="742"/>
        <w:gridCol w:w="708"/>
      </w:tblGrid>
      <w:tr w:rsidR="0072175B">
        <w:trPr>
          <w:trHeight w:val="378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052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128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87,1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61 192,20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61 192,20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60840,18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60 771,50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61 192,20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110 197,50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63 958,09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56 587,99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410,10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6 960,0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</w:tr>
      <w:tr w:rsidR="0072175B">
        <w:trPr>
          <w:trHeight w:val="513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47 822,22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47 822,22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49 205,56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42736,11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47 822,22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6 861,70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3 443,20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2 843,20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48 083,33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48 083,33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58 500,00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57637,50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48 083,33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8 760,80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4 616,00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4 016,00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72175B">
        <w:trPr>
          <w:trHeight w:val="52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41 891,30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41 891,30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40 659,86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41180,85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41 891,30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2 187,40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2 312,40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2 072,40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240,0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41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49 658,33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49 658,33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45 211,11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46 650,00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49 658,33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7 345,10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1 787,70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1 427,70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360,0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НОШ д.Ларино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43 382,50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43 382,50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42 466,67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42 066,67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43 382,50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1 586,40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520,59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400,59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531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45,5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66 513,00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66 513,00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65 363,70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65 778,00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66 513,00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24 870,70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36 316,10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32 681,00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155,10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3 480,0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29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65 623,25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65 623,25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63 163,16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64 076,17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65 623,25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58 585,40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14 962,10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13 147,10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255,00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1 560,0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1 к </w:t>
      </w:r>
    </w:p>
    <w:p w:rsidR="0072175B" w:rsidRDefault="009B1940">
      <w:pPr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постановлению Администрации Александровского района Томской области от 21.03.2022 № 364 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21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9B1940">
      <w:pPr>
        <w:tabs>
          <w:tab w:val="left" w:pos="58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дошкольных 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2022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587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"/>
        <w:gridCol w:w="2977"/>
        <w:gridCol w:w="851"/>
        <w:gridCol w:w="992"/>
        <w:gridCol w:w="993"/>
        <w:gridCol w:w="992"/>
        <w:gridCol w:w="992"/>
        <w:gridCol w:w="1134"/>
        <w:gridCol w:w="992"/>
        <w:gridCol w:w="992"/>
        <w:gridCol w:w="993"/>
        <w:gridCol w:w="567"/>
        <w:gridCol w:w="566"/>
        <w:gridCol w:w="1277"/>
        <w:gridCol w:w="1134"/>
      </w:tblGrid>
      <w:tr w:rsidR="0072175B">
        <w:trPr>
          <w:trHeight w:val="40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41,4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59 492,70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58 085,35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58 084,60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58 241,06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62398,900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29 555,98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29 555,98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8 549,00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28,0</w:t>
            </w: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55 708,33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43 533,33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43 530,74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43 647,00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2 324,60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"Аленушка"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55 708,33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48 900,00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48 900,00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49 031,00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2 878,20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668,50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206,50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59 756,79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61 311,93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61 311,93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61 476,31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31 989,60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15 632,38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15 632,38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4 501,60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"ЦРР- д/с "Теремок"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59 595,64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55 437,50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55 437,50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55 586,28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25 206,50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12 586,60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12 586,60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3 634,40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72175B" w:rsidRDefault="0072175B">
      <w:pPr>
        <w:tabs>
          <w:tab w:val="left" w:pos="9537"/>
        </w:tabs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№2 к </w:t>
      </w:r>
    </w:p>
    <w:p w:rsidR="0072175B" w:rsidRDefault="009B1940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постановлению Администрации Александровского района Томской области от 21.03.2022 №364 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22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2022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tbl>
      <w:tblPr>
        <w:tblW w:w="1587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"/>
        <w:gridCol w:w="2977"/>
        <w:gridCol w:w="851"/>
        <w:gridCol w:w="992"/>
        <w:gridCol w:w="993"/>
        <w:gridCol w:w="992"/>
        <w:gridCol w:w="992"/>
        <w:gridCol w:w="1134"/>
        <w:gridCol w:w="992"/>
        <w:gridCol w:w="992"/>
        <w:gridCol w:w="993"/>
        <w:gridCol w:w="567"/>
        <w:gridCol w:w="566"/>
        <w:gridCol w:w="1277"/>
        <w:gridCol w:w="1134"/>
      </w:tblGrid>
      <w:tr w:rsidR="0072175B">
        <w:trPr>
          <w:trHeight w:val="40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59351,90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59351,90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59351,90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19807,30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14244,46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4637,20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9607,26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4491,54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54207,64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55183,33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55472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55472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10788,20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7805,90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2754,20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5051,70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2652,10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</w:tr>
      <w:tr w:rsidR="0072175B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МБОУ ДОД "ДЮСШ"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67068,30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65608,33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65171,75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65171,75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9019,10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6438,56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1883,00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4555,56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1768,10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31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3 к постановлению Администрации Александровского района Томской области от 21.03.2022 № 364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23 к постановлению 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</w:t>
      </w:r>
    </w:p>
    <w:p w:rsidR="0072175B" w:rsidRDefault="009B194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Томской области от 14.05.2013г. №546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общеобразовательных организаций муниципального образования «Александровский район»</w:t>
      </w:r>
      <w:r>
        <w:rPr>
          <w:rFonts w:ascii="Arial" w:hAnsi="Arial" w:cs="Arial"/>
          <w:sz w:val="24"/>
          <w:szCs w:val="24"/>
        </w:rPr>
        <w:t xml:space="preserve"> на 2022 год</w:t>
      </w:r>
    </w:p>
    <w:p w:rsidR="0072175B" w:rsidRDefault="0072175B">
      <w:pPr>
        <w:tabs>
          <w:tab w:val="left" w:pos="9537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1616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850"/>
        <w:gridCol w:w="568"/>
        <w:gridCol w:w="992"/>
        <w:gridCol w:w="992"/>
        <w:gridCol w:w="994"/>
        <w:gridCol w:w="992"/>
        <w:gridCol w:w="991"/>
        <w:gridCol w:w="1134"/>
        <w:gridCol w:w="992"/>
        <w:gridCol w:w="994"/>
        <w:gridCol w:w="991"/>
        <w:gridCol w:w="567"/>
        <w:gridCol w:w="567"/>
        <w:gridCol w:w="1133"/>
        <w:gridCol w:w="1135"/>
      </w:tblGrid>
      <w:tr w:rsidR="0072175B">
        <w:trPr>
          <w:trHeight w:val="404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72175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sz w:val="24"/>
                <w:szCs w:val="24"/>
              </w:rPr>
              <w:t>Александровский район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88,8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59 158,10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59 158,10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55 924,79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55 924,70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56 283,97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131 206,20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63 038,87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62 822,27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216,60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5 912,8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</w:tr>
      <w:tr w:rsidR="0072175B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Лукашкин Яр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55 838,89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55 838,89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52 777,78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52 777,70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53 115,60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8 175,60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4 020,40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4 020,40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399,5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72175B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Назино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57 952,78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57 952,78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48 840,74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48 840,73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49 153,32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10 519,50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6 258,90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6 258,90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599,3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72175B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 Новоникольское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46 138,89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46 138,89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35 874,07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35 874,07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36 103,63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5 320,10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2 491,50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2 491,50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299,6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ООШ п. Октябрьский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53 711,11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53 711,11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47 066,67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47 066,67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47 367,90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8 366,90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1 933,60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1 933,60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199,8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№1 с. Александровское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60 958,02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60 958,02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58 950,75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58 950,75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59 328,04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69 158,10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34 599,77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34 531,37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68,40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3 149,5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72175B">
        <w:trPr>
          <w:trHeight w:val="31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№2 с. Александровское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19,0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60 239,91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60 239,91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58 948,21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58 948,21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59 325,48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29 666,00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13 734,70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13 586,50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148,20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1 265,1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 №1 к постановлению Администрации Александровского района Томской области от 09.08.2023 № 992</w:t>
      </w: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24 к постановлению </w:t>
      </w:r>
    </w:p>
    <w:p w:rsidR="0072175B" w:rsidRDefault="009B1940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 на 2023 год</w:t>
      </w: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tbl>
      <w:tblPr>
        <w:tblW w:w="1616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2"/>
        <w:gridCol w:w="2122"/>
        <w:gridCol w:w="567"/>
        <w:gridCol w:w="566"/>
        <w:gridCol w:w="1134"/>
        <w:gridCol w:w="708"/>
        <w:gridCol w:w="995"/>
        <w:gridCol w:w="991"/>
        <w:gridCol w:w="993"/>
        <w:gridCol w:w="1417"/>
        <w:gridCol w:w="992"/>
        <w:gridCol w:w="850"/>
        <w:gridCol w:w="850"/>
        <w:gridCol w:w="710"/>
        <w:gridCol w:w="567"/>
        <w:gridCol w:w="1416"/>
        <w:gridCol w:w="721"/>
      </w:tblGrid>
      <w:tr w:rsidR="0072175B">
        <w:trPr>
          <w:trHeight w:val="37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97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642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12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69 256,7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62 935,0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73 294,2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69 256,7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23 187,8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16 621,6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7 431,2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9 190,4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7 197,5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</w:tr>
      <w:tr w:rsidR="0072175B">
        <w:trPr>
          <w:trHeight w:val="2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ДОД "ДДТ"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65 241,6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54 966,7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60 947,2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66 241,6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12 815,6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9 394,8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4 474,3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4 920,5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4 318,5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72175B">
        <w:trPr>
          <w:trHeight w:val="29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 ДОД"ДЮСШ"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75 279,3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74 887,5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91 814,6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75 279,3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10 372,2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7 226,8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2 956,9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4 269,9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2 879,0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</w:tbl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 №2 к постановлению Администрации Александровского района Томской области от 09.08.2023 № 992</w:t>
      </w:r>
    </w:p>
    <w:p w:rsidR="0072175B" w:rsidRDefault="0072175B">
      <w:pPr>
        <w:tabs>
          <w:tab w:val="left" w:pos="10773"/>
        </w:tabs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25 к постановлению </w:t>
      </w:r>
    </w:p>
    <w:p w:rsidR="0072175B" w:rsidRDefault="009B1940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общеобразовательных организаций муниципального образования «Александровский район» на 2023 год</w:t>
      </w:r>
    </w:p>
    <w:p w:rsidR="0072175B" w:rsidRDefault="0072175B">
      <w:pPr>
        <w:rPr>
          <w:rFonts w:ascii="Arial" w:hAnsi="Arial" w:cs="Arial"/>
          <w:sz w:val="24"/>
          <w:szCs w:val="24"/>
        </w:rPr>
      </w:pPr>
    </w:p>
    <w:tbl>
      <w:tblPr>
        <w:tblW w:w="1587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3"/>
        <w:gridCol w:w="2120"/>
        <w:gridCol w:w="567"/>
        <w:gridCol w:w="568"/>
        <w:gridCol w:w="852"/>
        <w:gridCol w:w="1157"/>
        <w:gridCol w:w="826"/>
        <w:gridCol w:w="992"/>
        <w:gridCol w:w="851"/>
        <w:gridCol w:w="1418"/>
        <w:gridCol w:w="993"/>
        <w:gridCol w:w="849"/>
        <w:gridCol w:w="709"/>
        <w:gridCol w:w="709"/>
        <w:gridCol w:w="567"/>
        <w:gridCol w:w="1418"/>
        <w:gridCol w:w="720"/>
      </w:tblGrid>
      <w:tr w:rsidR="0072175B">
        <w:trPr>
          <w:trHeight w:val="378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20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6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642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128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 учителей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84,3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72,4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69 416,0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69 416,0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62 819,8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87 228,9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69 416,0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140525,7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70 221,2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70 000,4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220,8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9 241,2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33,4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с.Лукашкин Яр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66 430,0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66 430,0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63 166,7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136 090,0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66 430,0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8897,9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3 985,8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3 985,8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548,1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34,7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с.Назино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66 744,8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66 744,8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63 929,2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91 539,6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66 744,8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11028,8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6 407,5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6 407,5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877,0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30,1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СОШ с.Новоникольское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57 588,9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58 005,5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55 533,3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66 477,8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57 588,9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6884,9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3 109,8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3 109,8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328,8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МКОУ ООШ с.Октябрьский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62 772,2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62 772,2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57 511,1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78 711,1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62 772,2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6716,2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2 259,8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2 259,8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493,3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39,1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№1 с.Александровское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47,8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71 150,6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71 367,6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63 405,5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79 865,4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71 150,6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75073,2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40 812,0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40 647,3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5 240,0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34,0</w:t>
            </w:r>
          </w:p>
        </w:tc>
      </w:tr>
      <w:tr w:rsidR="0072175B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МАОУ СОШ №2 с.Александровское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71 074,6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71 339,6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63 477,1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112 721,9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71 074,6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31924,7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13 646,3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13 590,2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1 754,0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23,8</w:t>
            </w:r>
          </w:p>
        </w:tc>
      </w:tr>
    </w:tbl>
    <w:p w:rsidR="0072175B" w:rsidRDefault="0072175B">
      <w:pPr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 №1 к постановлению Администрации Александровского района Томской области от 29.09.2023 № 1188</w:t>
      </w:r>
    </w:p>
    <w:p w:rsidR="0072175B" w:rsidRDefault="0072175B">
      <w:pPr>
        <w:tabs>
          <w:tab w:val="left" w:pos="10773"/>
        </w:tabs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26 к постановлению </w:t>
      </w:r>
    </w:p>
    <w:p w:rsidR="0072175B" w:rsidRDefault="009B1940">
      <w:pPr>
        <w:tabs>
          <w:tab w:val="left" w:pos="10773"/>
        </w:tabs>
        <w:ind w:left="107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Администрации Александровского района Томской области от 14.05.2013г. № 546</w:t>
      </w:r>
    </w:p>
    <w:p w:rsidR="0072175B" w:rsidRDefault="0072175B">
      <w:pPr>
        <w:jc w:val="right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9B194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 мероприятий («дорожной карты») в части повышения заработной платы педагогических работников муниципальных  дошкольных организаций муниципального образования «Александровский район» на 2023 год</w:t>
      </w: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614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21"/>
        <w:gridCol w:w="1913"/>
        <w:gridCol w:w="991"/>
        <w:gridCol w:w="1843"/>
        <w:gridCol w:w="851"/>
        <w:gridCol w:w="993"/>
        <w:gridCol w:w="849"/>
        <w:gridCol w:w="1561"/>
        <w:gridCol w:w="1559"/>
        <w:gridCol w:w="849"/>
        <w:gridCol w:w="567"/>
        <w:gridCol w:w="568"/>
        <w:gridCol w:w="341"/>
        <w:gridCol w:w="1643"/>
        <w:gridCol w:w="993"/>
      </w:tblGrid>
      <w:tr w:rsidR="0072175B">
        <w:trPr>
          <w:trHeight w:val="404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п.п.</w:t>
            </w:r>
          </w:p>
        </w:tc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Наименование организации (юридического лица)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Среднесписочная численность  педагогических работников год, чел.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Среднемесячная заработная плата  педагогических работников, руб.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ФОТ организации без ЕСН, тыс. рублей, 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том числе.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иного межбюджетного трансферта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на достижение целевых показателей по плану</w:t>
            </w:r>
          </w:p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мероприятий («дорожная карта») «Изменения в сфере образования в Томской области»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Доля расходов на оплату труда административно-управленческого и вспомогательного персонала в общем ФОТ работников, %</w:t>
            </w:r>
          </w:p>
        </w:tc>
      </w:tr>
      <w:tr w:rsidR="0072175B">
        <w:trPr>
          <w:trHeight w:val="1123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Средства от приносящей доход деятельности</w:t>
            </w:r>
          </w:p>
        </w:tc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cantSplit/>
          <w:trHeight w:val="227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ind w:left="113" w:right="113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b/>
                <w:bCs/>
                <w:sz w:val="24"/>
                <w:szCs w:val="24"/>
              </w:rPr>
              <w:t>Александровский район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66 639,4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63 265,2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73 692,7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66 639,4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67140,3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31 986,9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31 986,9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10 716,1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30,3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"Теремок"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50 033,3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73 650,0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2772,1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31,1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МКДОУ д/с "Алёнушка"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56 766,7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150 300,0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57 766,7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3484,8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МАДОУ д/с "Малышок"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68 886,9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64 236,4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75 029,7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69 002,9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35252,1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18 020,8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18 020,8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5 840,9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27,0</w:t>
            </w:r>
          </w:p>
        </w:tc>
      </w:tr>
      <w:tr w:rsidR="0072175B">
        <w:trPr>
          <w:trHeight w:val="319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Arial" w:hAnsi="Arial" w:cs="Arial"/>
                <w:sz w:val="24"/>
                <w:szCs w:val="24"/>
              </w:rPr>
              <w:t>МБДОУ"ЦРР-д/с"Теремок"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64 710,4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63 166,7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71 824,1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64 563,6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bCs/>
                <w:sz w:val="24"/>
                <w:szCs w:val="24"/>
              </w:rPr>
              <w:t>25631,3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12 579,7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12 579,7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4 340,0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32,9</w:t>
            </w:r>
          </w:p>
        </w:tc>
      </w:tr>
    </w:tbl>
    <w:p w:rsidR="0072175B" w:rsidRDefault="0072175B">
      <w:pPr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jc w:val="center"/>
        <w:rPr>
          <w:rFonts w:ascii="Arial" w:hAnsi="Arial" w:cs="Arial"/>
          <w:sz w:val="24"/>
          <w:szCs w:val="24"/>
        </w:rPr>
      </w:pPr>
    </w:p>
    <w:p w:rsidR="0072175B" w:rsidRDefault="0072175B">
      <w:pPr>
        <w:tabs>
          <w:tab w:val="left" w:pos="10773"/>
        </w:tabs>
        <w:ind w:left="10773"/>
        <w:jc w:val="both"/>
      </w:pPr>
    </w:p>
    <w:p w:rsidR="0072175B" w:rsidRDefault="009B1940">
      <w:pPr>
        <w:tabs>
          <w:tab w:val="left" w:pos="10773"/>
        </w:tabs>
        <w:ind w:left="10773"/>
        <w:jc w:val="both"/>
      </w:pPr>
      <w:r>
        <w:t xml:space="preserve">Приложение № 27к постановлению </w:t>
      </w:r>
    </w:p>
    <w:p w:rsidR="0072175B" w:rsidRDefault="009B1940">
      <w:pPr>
        <w:tabs>
          <w:tab w:val="left" w:pos="10773"/>
        </w:tabs>
        <w:ind w:left="10773"/>
        <w:jc w:val="both"/>
      </w:pPr>
      <w: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</w:pPr>
    </w:p>
    <w:p w:rsidR="0072175B" w:rsidRDefault="009B1940">
      <w:pPr>
        <w:jc w:val="center"/>
        <w:rPr>
          <w:sz w:val="16"/>
          <w:szCs w:val="16"/>
        </w:rPr>
      </w:pPr>
      <w: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 на 2024 год</w:t>
      </w:r>
    </w:p>
    <w:p w:rsidR="0072175B" w:rsidRDefault="0072175B">
      <w:pPr>
        <w:jc w:val="center"/>
        <w:rPr>
          <w:sz w:val="16"/>
          <w:szCs w:val="16"/>
        </w:rPr>
      </w:pPr>
    </w:p>
    <w:tbl>
      <w:tblPr>
        <w:tblW w:w="1506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257"/>
        <w:gridCol w:w="708"/>
        <w:gridCol w:w="992"/>
        <w:gridCol w:w="1135"/>
        <w:gridCol w:w="1274"/>
        <w:gridCol w:w="1134"/>
        <w:gridCol w:w="1277"/>
        <w:gridCol w:w="1133"/>
        <w:gridCol w:w="992"/>
        <w:gridCol w:w="851"/>
        <w:gridCol w:w="710"/>
        <w:gridCol w:w="1599"/>
      </w:tblGrid>
      <w:tr w:rsidR="0072175B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180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2024 год </w:t>
            </w:r>
          </w:p>
        </w:tc>
      </w:tr>
      <w:tr w:rsidR="0072175B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Годовой ФОТ педагогических работников (без отчислений во внебюджетные фонды, тыс.руб.)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iCs/>
                <w:sz w:val="18"/>
                <w:szCs w:val="18"/>
              </w:rPr>
              <w:t>Дополнительные средства в рамках реализации "Дорожной карты", тыс.руб.</w:t>
            </w:r>
          </w:p>
        </w:tc>
      </w:tr>
      <w:tr w:rsidR="0072175B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93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30"/>
        </w:trPr>
        <w:tc>
          <w:tcPr>
            <w:tcW w:w="1506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Организации дополнительного образования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81 621,9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25 505,2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13 182,9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10 941,2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1 381,2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12 918,2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МБОУ ДО "ДДТ"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11,7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75 621,8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65 527,8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84 425,0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73 202,6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13 823,7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7 672,9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5 501,7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</w:rPr>
              <w:t>649,0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7 557,2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МБОУ ДО "ДЮСШ"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90 079,9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94 116,7</w:t>
            </w:r>
          </w:p>
        </w:tc>
        <w:tc>
          <w:tcPr>
            <w:tcW w:w="1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96 212,5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82 932,8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11 681,5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5 509,9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5 439,4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</w:rPr>
              <w:t>732,1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5 361,0</w:t>
            </w:r>
          </w:p>
        </w:tc>
      </w:tr>
    </w:tbl>
    <w:p w:rsidR="0072175B" w:rsidRDefault="0072175B">
      <w:pPr>
        <w:jc w:val="center"/>
        <w:rPr>
          <w:sz w:val="18"/>
          <w:szCs w:val="18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72175B">
      <w:pPr>
        <w:ind w:left="10773"/>
        <w:jc w:val="both"/>
        <w:rPr>
          <w:rFonts w:ascii="Arial" w:hAnsi="Arial" w:cs="Arial"/>
          <w:sz w:val="24"/>
          <w:szCs w:val="24"/>
        </w:rPr>
      </w:pPr>
    </w:p>
    <w:p w:rsidR="0072175B" w:rsidRDefault="009B1940">
      <w:pPr>
        <w:tabs>
          <w:tab w:val="left" w:pos="10773"/>
        </w:tabs>
        <w:ind w:left="10773"/>
        <w:jc w:val="both"/>
      </w:pPr>
      <w:r>
        <w:t xml:space="preserve">Приложение № 28 к постановлению </w:t>
      </w:r>
    </w:p>
    <w:p w:rsidR="0072175B" w:rsidRDefault="009B1940">
      <w:pPr>
        <w:tabs>
          <w:tab w:val="left" w:pos="10773"/>
        </w:tabs>
        <w:ind w:left="10773"/>
        <w:jc w:val="both"/>
        <w:rPr>
          <w:sz w:val="24"/>
          <w:szCs w:val="24"/>
        </w:rPr>
      </w:pPr>
      <w: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  <w:rPr>
          <w:sz w:val="24"/>
          <w:szCs w:val="24"/>
        </w:rPr>
      </w:pPr>
    </w:p>
    <w:p w:rsidR="0072175B" w:rsidRDefault="009B1940">
      <w:pPr>
        <w:jc w:val="center"/>
        <w:rPr>
          <w:sz w:val="24"/>
          <w:szCs w:val="24"/>
        </w:rPr>
      </w:pPr>
      <w:r>
        <w:t>План мероприятий («дорожной карты») в части повышения заработной платы педагогических работников муниципальных  общеобразовательных организаций муниципального образования «Александровский район» на 2024 год</w:t>
      </w:r>
    </w:p>
    <w:p w:rsidR="0072175B" w:rsidRDefault="0072175B">
      <w:pPr>
        <w:rPr>
          <w:sz w:val="24"/>
          <w:szCs w:val="24"/>
        </w:rPr>
      </w:pPr>
    </w:p>
    <w:tbl>
      <w:tblPr>
        <w:tblW w:w="1520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406"/>
        <w:gridCol w:w="708"/>
        <w:gridCol w:w="567"/>
        <w:gridCol w:w="993"/>
        <w:gridCol w:w="1134"/>
        <w:gridCol w:w="1134"/>
        <w:gridCol w:w="1276"/>
        <w:gridCol w:w="991"/>
        <w:gridCol w:w="1134"/>
        <w:gridCol w:w="1134"/>
        <w:gridCol w:w="852"/>
        <w:gridCol w:w="567"/>
        <w:gridCol w:w="708"/>
        <w:gridCol w:w="1599"/>
      </w:tblGrid>
      <w:tr w:rsidR="0072175B">
        <w:trPr>
          <w:trHeight w:val="33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2797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2024 год </w:t>
            </w:r>
          </w:p>
        </w:tc>
      </w:tr>
      <w:tr w:rsidR="0072175B">
        <w:trPr>
          <w:trHeight w:val="34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т.ч.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том числе учителей</w:t>
            </w:r>
          </w:p>
        </w:tc>
        <w:tc>
          <w:tcPr>
            <w:tcW w:w="34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Годовой ФОТ педагогических работников (без отчислений во внебюджетные фонды, тыс.руб.)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iCs/>
                <w:sz w:val="18"/>
                <w:szCs w:val="18"/>
              </w:rPr>
              <w:t>:Дополнительные средства в рамках реализации "Дорожной карты", тыс.руб</w:t>
            </w:r>
          </w:p>
        </w:tc>
      </w:tr>
      <w:tr w:rsidR="0072175B">
        <w:trPr>
          <w:trHeight w:val="64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34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1693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учителя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30"/>
        </w:trPr>
        <w:tc>
          <w:tcPr>
            <w:tcW w:w="152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Общеобразовательные организации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79,2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69,9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82 178,9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82 178,9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 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101 689,9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100 995,7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694,2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17 790,1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МКОУ ООШ с. Лукашкин Яр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77 975,0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77 975,0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71 533,3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137 268,8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74 419,4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4 873,1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4 873,1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898,5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МКОУ СОШ с.Назино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6,7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6,7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84 429,5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84 429,5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92 033,3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111 460,3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79 293,5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8 838,1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8 796,4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41,8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1 505,0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МКОУ ООШ с.Новоникольское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4,1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55 367,9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55 370,4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48 733,3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57 840,7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50 376,3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3 546,8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3 546,8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920,9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МКОУ ООШ п.Октябрьский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71 588,9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71 588,9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62 788,9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86 900,0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71 585,2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3 355,5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3 355,5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673,9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МАОУ СОШ №1 с.Александровское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43,4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35,6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84 766,1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84 957,6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79 229,8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103 267,1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79 736,1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57 478,4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57 274,5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203,9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9 748,6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МАОУ СОШ №2 с.Александровское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18,0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83 909,3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84 008,0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78 794,4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109 195,4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80 821,6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23 598,0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23 149,4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448,5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4 043,2</w:t>
            </w:r>
          </w:p>
        </w:tc>
      </w:tr>
    </w:tbl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9B1940">
      <w:pPr>
        <w:tabs>
          <w:tab w:val="left" w:pos="10773"/>
        </w:tabs>
        <w:ind w:left="10773"/>
        <w:jc w:val="both"/>
      </w:pPr>
      <w:r>
        <w:t xml:space="preserve">Приложение № 29 к постановлению </w:t>
      </w:r>
    </w:p>
    <w:p w:rsidR="0072175B" w:rsidRDefault="009B1940">
      <w:pPr>
        <w:tabs>
          <w:tab w:val="left" w:pos="10773"/>
        </w:tabs>
        <w:ind w:left="10773"/>
        <w:jc w:val="both"/>
      </w:pPr>
      <w: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</w:pPr>
    </w:p>
    <w:p w:rsidR="0072175B" w:rsidRDefault="0072175B">
      <w:pPr>
        <w:jc w:val="center"/>
        <w:rPr>
          <w:sz w:val="24"/>
          <w:szCs w:val="24"/>
        </w:rPr>
      </w:pPr>
    </w:p>
    <w:p w:rsidR="0072175B" w:rsidRDefault="009B1940">
      <w:pPr>
        <w:jc w:val="center"/>
        <w:rPr>
          <w:sz w:val="24"/>
          <w:szCs w:val="24"/>
        </w:rPr>
      </w:pPr>
      <w:r>
        <w:t>План мероприятий («дорожной карты») в части повышения заработной платы педагогических работников муниципальных  дошкольных организаций муниципального образования «Александровский район» на 2024 год</w:t>
      </w:r>
    </w:p>
    <w:p w:rsidR="0072175B" w:rsidRDefault="0072175B">
      <w:pPr>
        <w:jc w:val="center"/>
        <w:rPr>
          <w:sz w:val="24"/>
          <w:szCs w:val="24"/>
        </w:rPr>
      </w:pPr>
    </w:p>
    <w:tbl>
      <w:tblPr>
        <w:tblW w:w="1520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257"/>
        <w:gridCol w:w="567"/>
        <w:gridCol w:w="991"/>
        <w:gridCol w:w="1134"/>
        <w:gridCol w:w="1276"/>
        <w:gridCol w:w="1581"/>
        <w:gridCol w:w="1396"/>
        <w:gridCol w:w="1134"/>
        <w:gridCol w:w="851"/>
        <w:gridCol w:w="709"/>
        <w:gridCol w:w="708"/>
        <w:gridCol w:w="1599"/>
      </w:tblGrid>
      <w:tr w:rsidR="0072175B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1946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 xml:space="preserve">2024 год </w:t>
            </w:r>
          </w:p>
        </w:tc>
      </w:tr>
      <w:tr w:rsidR="0072175B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9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3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Годовой ФОТ педагогических работников (без отчислений во внебюджетные фонды, тыс.руб.)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15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iCs/>
                <w:sz w:val="18"/>
                <w:szCs w:val="18"/>
              </w:rPr>
              <w:t>Дополнительные средства в рамках реализации "Дорожной .карты", тыс.руб.</w:t>
            </w:r>
          </w:p>
        </w:tc>
      </w:tr>
      <w:tr w:rsidR="0072175B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3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27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sz w:val="18"/>
                <w:szCs w:val="18"/>
              </w:rPr>
            </w:pPr>
          </w:p>
        </w:tc>
        <w:tc>
          <w:tcPr>
            <w:tcW w:w="15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" w:hAnsi="PT Astra Serif" w:cs="PT Astra Serif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30"/>
        </w:trPr>
        <w:tc>
          <w:tcPr>
            <w:tcW w:w="152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Дошкольные образовательные организации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37,8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79 058,3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 </w:t>
            </w:r>
          </w:p>
        </w:tc>
        <w:tc>
          <w:tcPr>
            <w:tcW w:w="15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 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46 690,8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46 690,8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b/>
                <w:bCs/>
              </w:rPr>
              <w:t>10 432,9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МКДОУ «Детский сад "Теремок"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0,5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50 166,7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68 433,3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93 666,7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13 333,3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391,9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391,9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51,559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МКДОУ «Детский сад "Алёнушка"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1,0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75 558,3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72 133,3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189 566,7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75 233,3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1 180,5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1 180,5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278,368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МАДОУ «Детский сад "Малышок"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21,7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80 617,1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74 374,8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96 163,6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76 155,7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27 332,5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27 332,5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6 039,587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r>
              <w:rPr>
                <w:rFonts w:ascii="PT Astra Serif" w:hAnsi="PT Astra Serif" w:cs="PT Astra Serif"/>
                <w:sz w:val="18"/>
                <w:szCs w:val="18"/>
              </w:rPr>
              <w:t>МБДОУ "ЦРР-детский сад "Теремок"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14,6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77 970,6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75 052,5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87 865,3</w:t>
            </w:r>
          </w:p>
        </w:tc>
        <w:tc>
          <w:tcPr>
            <w:tcW w:w="15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72 000,0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17 785,9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17 785,9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" w:hAnsi="PT Astra Serif" w:cs="PT Astra Serif"/>
              </w:rPr>
              <w:t>4 063,412</w:t>
            </w:r>
          </w:p>
        </w:tc>
      </w:tr>
    </w:tbl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9B1940">
      <w:pPr>
        <w:tabs>
          <w:tab w:val="left" w:pos="10773"/>
        </w:tabs>
        <w:ind w:left="10773"/>
        <w:jc w:val="both"/>
      </w:pPr>
      <w:r>
        <w:t xml:space="preserve">Приложение № 30 к постановлению </w:t>
      </w:r>
    </w:p>
    <w:p w:rsidR="0072175B" w:rsidRDefault="009B1940">
      <w:pPr>
        <w:tabs>
          <w:tab w:val="left" w:pos="10773"/>
        </w:tabs>
        <w:ind w:left="10773"/>
        <w:jc w:val="both"/>
      </w:pPr>
      <w: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</w:pPr>
    </w:p>
    <w:p w:rsidR="0072175B" w:rsidRDefault="009B1940">
      <w:pPr>
        <w:jc w:val="center"/>
      </w:pPr>
      <w:r>
        <w:t>План мероприятий («дорожной карты») в части повышения заработной платы педагогических работников муниципальных  организаций дополнительного образования муниципального образования «Александровский район» на 2025 год</w:t>
      </w:r>
    </w:p>
    <w:p w:rsidR="0072175B" w:rsidRDefault="0072175B">
      <w:pPr>
        <w:jc w:val="center"/>
        <w:rPr>
          <w:sz w:val="16"/>
          <w:szCs w:val="16"/>
        </w:rPr>
      </w:pPr>
    </w:p>
    <w:tbl>
      <w:tblPr>
        <w:tblW w:w="14920" w:type="dxa"/>
        <w:tblLayout w:type="fixed"/>
        <w:tblLook w:val="04A0" w:firstRow="1" w:lastRow="0" w:firstColumn="1" w:lastColumn="0" w:noHBand="0" w:noVBand="1"/>
      </w:tblPr>
      <w:tblGrid>
        <w:gridCol w:w="3256"/>
        <w:gridCol w:w="708"/>
        <w:gridCol w:w="993"/>
        <w:gridCol w:w="1134"/>
        <w:gridCol w:w="1275"/>
        <w:gridCol w:w="1276"/>
        <w:gridCol w:w="1276"/>
        <w:gridCol w:w="1134"/>
        <w:gridCol w:w="850"/>
        <w:gridCol w:w="709"/>
        <w:gridCol w:w="709"/>
        <w:gridCol w:w="1600"/>
      </w:tblGrid>
      <w:tr w:rsidR="0072175B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1664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 xml:space="preserve">2025 год </w:t>
            </w:r>
          </w:p>
        </w:tc>
      </w:tr>
      <w:tr w:rsidR="0072175B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Годовой ФОТ педагогических работников (с ЕСН, тыс.руб.)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16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  <w:t>Дополнительные средства в рамках реализации "Дорожной карты", тыс.руб.</w:t>
            </w:r>
          </w:p>
        </w:tc>
      </w:tr>
      <w:tr w:rsidR="0072175B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93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30"/>
        </w:trPr>
        <w:tc>
          <w:tcPr>
            <w:tcW w:w="14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Организации дополнительного образования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88794,1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 88795,0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104811,7 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88794,4 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27746,4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15365,5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12380,9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15173,5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МБДОУ ДОД "ЦСИДТ"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88794,1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88795,0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104811,7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88794,4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27746,4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15365,5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12380,9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15173,5</w:t>
            </w:r>
          </w:p>
        </w:tc>
      </w:tr>
    </w:tbl>
    <w:p w:rsidR="0072175B" w:rsidRDefault="0072175B">
      <w:pPr>
        <w:jc w:val="center"/>
        <w:rPr>
          <w:sz w:val="18"/>
          <w:szCs w:val="18"/>
        </w:rPr>
      </w:pPr>
    </w:p>
    <w:p w:rsidR="0072175B" w:rsidRDefault="0072175B">
      <w:pPr>
        <w:rPr>
          <w:sz w:val="24"/>
          <w:szCs w:val="24"/>
        </w:rPr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tabs>
          <w:tab w:val="left" w:pos="10773"/>
        </w:tabs>
        <w:ind w:left="10773"/>
        <w:jc w:val="both"/>
      </w:pPr>
    </w:p>
    <w:p w:rsidR="0072175B" w:rsidRDefault="0072175B">
      <w:pPr>
        <w:tabs>
          <w:tab w:val="left" w:pos="10773"/>
        </w:tabs>
        <w:ind w:left="10773"/>
        <w:jc w:val="both"/>
      </w:pPr>
    </w:p>
    <w:p w:rsidR="0072175B" w:rsidRDefault="009B1940">
      <w:pPr>
        <w:tabs>
          <w:tab w:val="left" w:pos="10773"/>
        </w:tabs>
        <w:ind w:left="10773"/>
        <w:jc w:val="both"/>
      </w:pPr>
      <w:r>
        <w:t xml:space="preserve">Приложение № 31 к постановлению </w:t>
      </w:r>
    </w:p>
    <w:p w:rsidR="0072175B" w:rsidRDefault="009B1940">
      <w:pPr>
        <w:tabs>
          <w:tab w:val="left" w:pos="10773"/>
        </w:tabs>
        <w:ind w:left="10773"/>
        <w:jc w:val="both"/>
      </w:pPr>
      <w: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  <w:rPr>
          <w:sz w:val="24"/>
          <w:szCs w:val="24"/>
        </w:rPr>
      </w:pPr>
    </w:p>
    <w:p w:rsidR="0072175B" w:rsidRDefault="009B1940">
      <w:pPr>
        <w:jc w:val="center"/>
      </w:pPr>
      <w:r>
        <w:t>План мероприятий («дорожной карты») в части повышения заработной платы педагогических работников муниципальных  общеобразовательных организаций муниципального образования «Александровский район» на 2025 год</w:t>
      </w:r>
    </w:p>
    <w:p w:rsidR="0072175B" w:rsidRDefault="0072175B">
      <w:pPr>
        <w:rPr>
          <w:sz w:val="24"/>
          <w:szCs w:val="24"/>
        </w:rPr>
      </w:pPr>
    </w:p>
    <w:tbl>
      <w:tblPr>
        <w:tblW w:w="1520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567"/>
        <w:gridCol w:w="992"/>
        <w:gridCol w:w="1134"/>
        <w:gridCol w:w="1134"/>
        <w:gridCol w:w="1276"/>
        <w:gridCol w:w="1134"/>
        <w:gridCol w:w="992"/>
        <w:gridCol w:w="1134"/>
        <w:gridCol w:w="851"/>
        <w:gridCol w:w="567"/>
        <w:gridCol w:w="708"/>
        <w:gridCol w:w="1600"/>
      </w:tblGrid>
      <w:tr w:rsidR="0072175B">
        <w:trPr>
          <w:trHeight w:val="33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279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 xml:space="preserve">2025 год </w:t>
            </w:r>
          </w:p>
        </w:tc>
      </w:tr>
      <w:tr w:rsidR="0072175B">
        <w:trPr>
          <w:trHeight w:val="34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в т.ч.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в том числе учителей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Годовой ФОТ педагогических работников (с ЕСН, тыс.руб.)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16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  <w:t>:Дополнительные средства в рамках реализации "Дорожной карты", тыс.руб</w:t>
            </w:r>
          </w:p>
        </w:tc>
      </w:tr>
      <w:tr w:rsidR="0072175B">
        <w:trPr>
          <w:trHeight w:val="64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1693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учителя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30"/>
        </w:trPr>
        <w:tc>
          <w:tcPr>
            <w:tcW w:w="152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Общеобразовательные организации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81,8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70,2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89330,0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 89330,0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89330,1 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 113222,7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89330,1 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114167,6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113852,2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315,4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35156,3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МАОУ СОШ №1 с. Александровское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55,8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46,0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92896,3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92896,3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89529,8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115038,4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92827,2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80988,8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80859,7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 129,1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24243,2</w:t>
            </w:r>
          </w:p>
        </w:tc>
      </w:tr>
      <w:tr w:rsidR="0072175B">
        <w:trPr>
          <w:trHeight w:val="330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МАОУ СОШ №2 с. Александровское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26,0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24,2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81676,1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81676,1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88896,6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109235,3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81619,9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33178,8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32992,5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 186,3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10913,1</w:t>
            </w:r>
          </w:p>
        </w:tc>
      </w:tr>
    </w:tbl>
    <w:p w:rsidR="0072175B" w:rsidRDefault="0072175B">
      <w:pPr>
        <w:rPr>
          <w:sz w:val="24"/>
          <w:szCs w:val="24"/>
        </w:rPr>
      </w:pPr>
    </w:p>
    <w:p w:rsidR="0072175B" w:rsidRDefault="0072175B">
      <w:pPr>
        <w:ind w:left="10773"/>
        <w:jc w:val="both"/>
        <w:rPr>
          <w:sz w:val="24"/>
          <w:szCs w:val="24"/>
        </w:rPr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ind w:left="10773"/>
        <w:jc w:val="both"/>
      </w:pPr>
    </w:p>
    <w:p w:rsidR="0072175B" w:rsidRDefault="0072175B">
      <w:pPr>
        <w:tabs>
          <w:tab w:val="left" w:pos="10773"/>
        </w:tabs>
        <w:ind w:left="10773"/>
        <w:jc w:val="both"/>
      </w:pPr>
    </w:p>
    <w:p w:rsidR="0072175B" w:rsidRDefault="0072175B">
      <w:pPr>
        <w:tabs>
          <w:tab w:val="left" w:pos="10773"/>
        </w:tabs>
        <w:ind w:left="10773"/>
        <w:jc w:val="both"/>
      </w:pPr>
    </w:p>
    <w:p w:rsidR="0072175B" w:rsidRDefault="009B1940">
      <w:pPr>
        <w:tabs>
          <w:tab w:val="left" w:pos="10773"/>
        </w:tabs>
        <w:ind w:left="10773"/>
        <w:jc w:val="both"/>
      </w:pPr>
      <w:r>
        <w:t xml:space="preserve">Приложение № 32 к постановлению </w:t>
      </w:r>
    </w:p>
    <w:p w:rsidR="0072175B" w:rsidRDefault="009B1940">
      <w:pPr>
        <w:tabs>
          <w:tab w:val="left" w:pos="10773"/>
        </w:tabs>
        <w:ind w:left="10773"/>
        <w:jc w:val="both"/>
      </w:pPr>
      <w:r>
        <w:t>Администрации Александровского района Томской области от 14.05.2013г. №546</w:t>
      </w:r>
    </w:p>
    <w:p w:rsidR="0072175B" w:rsidRDefault="0072175B">
      <w:pPr>
        <w:jc w:val="right"/>
      </w:pPr>
    </w:p>
    <w:p w:rsidR="0072175B" w:rsidRDefault="0072175B">
      <w:pPr>
        <w:jc w:val="center"/>
        <w:rPr>
          <w:sz w:val="24"/>
          <w:szCs w:val="24"/>
        </w:rPr>
      </w:pPr>
    </w:p>
    <w:p w:rsidR="0072175B" w:rsidRDefault="009B1940">
      <w:pPr>
        <w:jc w:val="center"/>
      </w:pPr>
      <w:r>
        <w:t>План мероприятий («дорожной карты») в части повышения заработной платы педагогических работников муниципальных  дошкольных организаций муниципального образования «Александровский район» на 2025 год</w:t>
      </w:r>
    </w:p>
    <w:p w:rsidR="0072175B" w:rsidRDefault="0072175B">
      <w:pPr>
        <w:jc w:val="center"/>
        <w:rPr>
          <w:sz w:val="24"/>
          <w:szCs w:val="24"/>
        </w:rPr>
      </w:pPr>
    </w:p>
    <w:tbl>
      <w:tblPr>
        <w:tblW w:w="15203" w:type="dxa"/>
        <w:tblLayout w:type="fixed"/>
        <w:tblLook w:val="04A0" w:firstRow="1" w:lastRow="0" w:firstColumn="1" w:lastColumn="0" w:noHBand="0" w:noVBand="1"/>
      </w:tblPr>
      <w:tblGrid>
        <w:gridCol w:w="3256"/>
        <w:gridCol w:w="567"/>
        <w:gridCol w:w="992"/>
        <w:gridCol w:w="1134"/>
        <w:gridCol w:w="1276"/>
        <w:gridCol w:w="1580"/>
        <w:gridCol w:w="1396"/>
        <w:gridCol w:w="1134"/>
        <w:gridCol w:w="851"/>
        <w:gridCol w:w="709"/>
        <w:gridCol w:w="708"/>
        <w:gridCol w:w="1600"/>
      </w:tblGrid>
      <w:tr w:rsidR="0072175B">
        <w:trPr>
          <w:trHeight w:val="33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Наименование образовательной организации</w:t>
            </w:r>
          </w:p>
        </w:tc>
        <w:tc>
          <w:tcPr>
            <w:tcW w:w="1194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 xml:space="preserve">2025 год </w:t>
            </w:r>
          </w:p>
        </w:tc>
      </w:tr>
      <w:tr w:rsidR="0072175B">
        <w:trPr>
          <w:trHeight w:val="3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Среднесписочная численность ПП  в год, чел.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Среднемесячная заработная плата ПП,  руб.  *</w:t>
            </w:r>
          </w:p>
        </w:tc>
        <w:tc>
          <w:tcPr>
            <w:tcW w:w="39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Уровень средней заработной платы педагогических работников</w:t>
            </w:r>
          </w:p>
        </w:tc>
        <w:tc>
          <w:tcPr>
            <w:tcW w:w="13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Годовой ФОТ педагогических работников (с ЕСН, тыс.руб.)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в том числе по источникам</w:t>
            </w:r>
          </w:p>
        </w:tc>
        <w:tc>
          <w:tcPr>
            <w:tcW w:w="16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  <w:t>Дополнительные средства в рамках реализации "Дорожной .карты", тыс.руб.</w:t>
            </w:r>
          </w:p>
        </w:tc>
      </w:tr>
      <w:tr w:rsidR="0072175B">
        <w:trPr>
          <w:trHeight w:val="6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39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Средства от приносящей доход деятельности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Иные источники</w:t>
            </w: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2745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 квартал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 полугодие</w:t>
            </w:r>
          </w:p>
        </w:tc>
        <w:tc>
          <w:tcPr>
            <w:tcW w:w="15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9 месяцев</w:t>
            </w: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2175B" w:rsidRDefault="0072175B">
            <w:pPr>
              <w:snapToGrid w:val="0"/>
              <w:rPr>
                <w:rFonts w:ascii="PT Astra Serif;Times New Roman" w:hAnsi="PT Astra Serif;Times New Roman" w:cs="PT Astra Serif;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2175B">
        <w:trPr>
          <w:trHeight w:val="330"/>
        </w:trPr>
        <w:tc>
          <w:tcPr>
            <w:tcW w:w="152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Дошкольные образовательные организации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ПЕДАГОГИЧЕСКИЕ РАБОТНИКИ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38,3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86120,30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86052,9 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95274,9 </w:t>
            </w:r>
          </w:p>
        </w:tc>
        <w:tc>
          <w:tcPr>
            <w:tcW w:w="15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86052,9 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45075,7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45075,7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b/>
                <w:bCs/>
                <w:sz w:val="18"/>
                <w:szCs w:val="18"/>
              </w:rPr>
              <w:t>12428,2</w:t>
            </w:r>
          </w:p>
        </w:tc>
      </w:tr>
      <w:tr w:rsidR="0072175B">
        <w:trPr>
          <w:trHeight w:val="330"/>
        </w:trPr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МАДОУ «Александровский детский сад»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33,5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86120,30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86052,9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95274,9</w:t>
            </w:r>
          </w:p>
        </w:tc>
        <w:tc>
          <w:tcPr>
            <w:tcW w:w="15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86052,9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45075,7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45075,7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72175B" w:rsidRDefault="009B1940">
            <w:pPr>
              <w:jc w:val="center"/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</w:pPr>
            <w:r>
              <w:rPr>
                <w:rFonts w:ascii="PT Astra Serif;Times New Roman" w:hAnsi="PT Astra Serif;Times New Roman" w:cs="PT Astra Serif;Times New Roman"/>
                <w:color w:val="000000"/>
                <w:sz w:val="18"/>
                <w:szCs w:val="18"/>
              </w:rPr>
              <w:t>12428,2</w:t>
            </w:r>
          </w:p>
        </w:tc>
      </w:tr>
    </w:tbl>
    <w:p w:rsidR="0072175B" w:rsidRDefault="0072175B">
      <w:pPr>
        <w:jc w:val="center"/>
        <w:rPr>
          <w:sz w:val="24"/>
          <w:szCs w:val="24"/>
        </w:rPr>
      </w:pPr>
    </w:p>
    <w:sectPr w:rsidR="0072175B">
      <w:pgSz w:w="16838" w:h="11906" w:orient="landscape"/>
      <w:pgMar w:top="567" w:right="567" w:bottom="567" w:left="567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5BA8"/>
    <w:multiLevelType w:val="multilevel"/>
    <w:tmpl w:val="02224C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6A4886"/>
    <w:multiLevelType w:val="multilevel"/>
    <w:tmpl w:val="E4ECE42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B831C81"/>
    <w:multiLevelType w:val="multilevel"/>
    <w:tmpl w:val="4F84D432"/>
    <w:lvl w:ilvl="0">
      <w:start w:val="3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E79307A"/>
    <w:multiLevelType w:val="multilevel"/>
    <w:tmpl w:val="0ABC0E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D2B4EDD"/>
    <w:multiLevelType w:val="multilevel"/>
    <w:tmpl w:val="94AC34C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D8365A2"/>
    <w:multiLevelType w:val="multilevel"/>
    <w:tmpl w:val="8084E31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5B"/>
    <w:rsid w:val="0072175B"/>
    <w:rsid w:val="009B1940"/>
    <w:rsid w:val="00A8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cs="Times New Roman"/>
      <w:sz w:val="24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color w:val="00000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eastAsia="Times New Roman"/>
      <w:color w:val="000000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Symbol" w:eastAsia="Times New Roman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sz w:val="24"/>
      <w:szCs w:val="24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eastAsia="Times New Roman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с отступом Знак"/>
    <w:qFormat/>
    <w:rPr>
      <w:sz w:val="24"/>
    </w:rPr>
  </w:style>
  <w:style w:type="character" w:customStyle="1" w:styleId="20">
    <w:name w:val="Основной текст 2 Знак"/>
    <w:basedOn w:val="10"/>
    <w:qFormat/>
  </w:style>
  <w:style w:type="character" w:customStyle="1" w:styleId="11">
    <w:name w:val="Заголовок 1 Знак"/>
    <w:qFormat/>
    <w:rPr>
      <w:b/>
      <w:sz w:val="32"/>
    </w:rPr>
  </w:style>
  <w:style w:type="character" w:customStyle="1" w:styleId="21">
    <w:name w:val="Заголовок 2 Знак"/>
    <w:qFormat/>
    <w:rPr>
      <w:sz w:val="28"/>
    </w:rPr>
  </w:style>
  <w:style w:type="character" w:customStyle="1" w:styleId="30">
    <w:name w:val="Заголовок 3 Знак"/>
    <w:qFormat/>
    <w:rPr>
      <w:sz w:val="28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customStyle="1" w:styleId="a5">
    <w:name w:val="Верх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Ниж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styleId="a7">
    <w:name w:val="page number"/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9">
    <w:name w:val="Текст примечания Знак"/>
    <w:qFormat/>
    <w:rPr>
      <w:rFonts w:ascii="Times New Roman CYR" w:hAnsi="Times New Roman CYR" w:cs="Times New Roman CYR"/>
    </w:rPr>
  </w:style>
  <w:style w:type="character" w:customStyle="1" w:styleId="aa">
    <w:name w:val="Текст сноски Знак"/>
    <w:qFormat/>
    <w:rPr>
      <w:rFonts w:ascii="Times New Roman CYR" w:hAnsi="Times New Roman CYR" w:cs="Times New Roman CYR"/>
    </w:rPr>
  </w:style>
  <w:style w:type="character" w:customStyle="1" w:styleId="ab">
    <w:name w:val="Гипертекстовая ссылка"/>
    <w:qFormat/>
    <w:rPr>
      <w:b/>
      <w:bCs/>
      <w:color w:val="008000"/>
    </w:rPr>
  </w:style>
  <w:style w:type="character" w:customStyle="1" w:styleId="ac">
    <w:name w:val="Цветовое выделение"/>
    <w:qFormat/>
    <w:rPr>
      <w:b/>
      <w:bCs/>
      <w:color w:val="000080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d">
    <w:name w:val="Hyperlink"/>
    <w:rPr>
      <w:color w:val="000080"/>
      <w:u w:val="single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Droid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Droid Sans"/>
    </w:rPr>
  </w:style>
  <w:style w:type="paragraph" w:customStyle="1" w:styleId="12">
    <w:name w:val="Указатель1"/>
    <w:basedOn w:val="a"/>
    <w:qFormat/>
    <w:pPr>
      <w:suppressLineNumbers/>
    </w:pPr>
    <w:rPr>
      <w:rFonts w:cs="Droid Sans Devanagari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qFormat/>
    <w:pPr>
      <w:ind w:firstLine="426"/>
      <w:jc w:val="both"/>
    </w:pPr>
    <w:rPr>
      <w:sz w:val="24"/>
      <w:lang w:val="x-none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af4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6">
    <w:name w:val="footer"/>
    <w:basedOn w:val="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af7">
    <w:name w:val="Постановление"/>
    <w:basedOn w:val="a"/>
    <w:qFormat/>
    <w:pPr>
      <w:jc w:val="center"/>
    </w:pPr>
    <w:rPr>
      <w:spacing w:val="-14"/>
      <w:sz w:val="30"/>
      <w:szCs w:val="30"/>
    </w:rPr>
  </w:style>
  <w:style w:type="paragraph" w:customStyle="1" w:styleId="af8">
    <w:name w:val="Вертикальный отступ"/>
    <w:basedOn w:val="a"/>
    <w:qFormat/>
    <w:pPr>
      <w:jc w:val="center"/>
    </w:pPr>
    <w:rPr>
      <w:sz w:val="28"/>
      <w:szCs w:val="28"/>
      <w:lang w:val="en-US"/>
    </w:rPr>
  </w:style>
  <w:style w:type="paragraph" w:customStyle="1" w:styleId="13">
    <w:name w:val="Вертикальный отступ 1"/>
    <w:basedOn w:val="a"/>
    <w:qFormat/>
    <w:pPr>
      <w:jc w:val="center"/>
    </w:pPr>
    <w:rPr>
      <w:smallCaps/>
      <w:spacing w:val="14"/>
    </w:rPr>
  </w:style>
  <w:style w:type="paragraph" w:customStyle="1" w:styleId="af9">
    <w:name w:val="Номер"/>
    <w:basedOn w:val="a"/>
    <w:qFormat/>
    <w:pPr>
      <w:jc w:val="center"/>
    </w:pPr>
    <w:rPr>
      <w:sz w:val="28"/>
      <w:szCs w:val="28"/>
    </w:rPr>
  </w:style>
  <w:style w:type="paragraph" w:customStyle="1" w:styleId="afa">
    <w:name w:val="акт правительства обычный"/>
    <w:basedOn w:val="a"/>
    <w:qFormat/>
    <w:pPr>
      <w:spacing w:line="240" w:lineRule="atLeast"/>
      <w:ind w:right="-286"/>
      <w:jc w:val="right"/>
    </w:pPr>
    <w:rPr>
      <w:sz w:val="28"/>
      <w:szCs w:val="28"/>
      <w:u w:val="single"/>
      <w:lang w:val="en-US"/>
    </w:rPr>
  </w:style>
  <w:style w:type="paragraph" w:customStyle="1" w:styleId="afb">
    <w:name w:val="акт правительства вертикальный отступ"/>
    <w:basedOn w:val="af8"/>
    <w:qFormat/>
  </w:style>
  <w:style w:type="paragraph" w:customStyle="1" w:styleId="14">
    <w:name w:val="акт правительства вертикальный отступ 1"/>
    <w:basedOn w:val="13"/>
    <w:qFormat/>
  </w:style>
  <w:style w:type="paragraph" w:customStyle="1" w:styleId="31">
    <w:name w:val="акт правительства заголовок 3"/>
    <w:basedOn w:val="3"/>
    <w:qFormat/>
    <w:pPr>
      <w:numPr>
        <w:ilvl w:val="0"/>
        <w:numId w:val="0"/>
      </w:numPr>
      <w:spacing w:after="60"/>
      <w:outlineLvl w:val="9"/>
    </w:pPr>
    <w:rPr>
      <w:b/>
      <w:bCs/>
      <w:spacing w:val="-20"/>
      <w:sz w:val="36"/>
      <w:szCs w:val="36"/>
    </w:rPr>
  </w:style>
  <w:style w:type="paragraph" w:customStyle="1" w:styleId="22">
    <w:name w:val="акт правительства отступ 2"/>
    <w:basedOn w:val="a"/>
    <w:qFormat/>
    <w:pPr>
      <w:spacing w:line="180" w:lineRule="exact"/>
      <w:jc w:val="center"/>
    </w:pPr>
    <w:rPr>
      <w:b/>
      <w:bCs/>
      <w:sz w:val="26"/>
      <w:szCs w:val="26"/>
    </w:rPr>
  </w:style>
  <w:style w:type="paragraph" w:customStyle="1" w:styleId="15">
    <w:name w:val="Абзац списка1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16">
    <w:name w:val="Текст примечания1"/>
    <w:basedOn w:val="a"/>
    <w:qFormat/>
    <w:pPr>
      <w:jc w:val="both"/>
    </w:pPr>
    <w:rPr>
      <w:rFonts w:ascii="Times New Roman CYR" w:hAnsi="Times New Roman CYR" w:cs="Times New Roman CYR"/>
    </w:rPr>
  </w:style>
  <w:style w:type="paragraph" w:styleId="afc">
    <w:name w:val="footnote text"/>
    <w:basedOn w:val="a"/>
    <w:pPr>
      <w:spacing w:line="360" w:lineRule="atLeast"/>
      <w:jc w:val="both"/>
    </w:pPr>
    <w:rPr>
      <w:rFonts w:ascii="Times New Roman CYR" w:hAnsi="Times New Roman CYR" w:cs="Times New Roman CYR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d">
    <w:name w:val="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customStyle="1" w:styleId="17">
    <w:name w:val="Знак1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Title">
    <w:name w:val="ConsPlusTitle"/>
    <w:qFormat/>
    <w:rPr>
      <w:b/>
      <w:bCs/>
      <w:sz w:val="24"/>
      <w:szCs w:val="24"/>
      <w:lang w:eastAsia="zh-CN"/>
    </w:rPr>
  </w:style>
  <w:style w:type="paragraph" w:customStyle="1" w:styleId="afe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ff">
    <w:name w:val="Прижатый влево"/>
    <w:basedOn w:val="a"/>
    <w:next w:val="a"/>
    <w:qFormat/>
    <w:pPr>
      <w:widowControl w:val="0"/>
    </w:pPr>
    <w:rPr>
      <w:rFonts w:ascii="Arial" w:hAnsi="Arial" w:cs="Arial"/>
      <w:sz w:val="24"/>
      <w:szCs w:val="24"/>
    </w:rPr>
  </w:style>
  <w:style w:type="paragraph" w:styleId="aff0">
    <w:name w:val="List Paragraph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Style17">
    <w:name w:val="Style17"/>
    <w:basedOn w:val="a"/>
    <w:qFormat/>
    <w:pPr>
      <w:widowControl w:val="0"/>
      <w:spacing w:line="276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qFormat/>
    <w:pPr>
      <w:widowControl w:val="0"/>
      <w:spacing w:line="274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qFormat/>
    <w:pPr>
      <w:widowControl w:val="0"/>
      <w:spacing w:line="269" w:lineRule="exact"/>
    </w:pPr>
    <w:rPr>
      <w:sz w:val="24"/>
      <w:szCs w:val="24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aff4">
    <w:name w:val="Содержимое врезки"/>
    <w:basedOn w:val="a"/>
    <w:qFormat/>
  </w:style>
  <w:style w:type="numbering" w:customStyle="1" w:styleId="aff5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center"/>
      <w:outlineLvl w:val="2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</w:style>
  <w:style w:type="character" w:customStyle="1" w:styleId="WW8Num17z0">
    <w:name w:val="WW8Num17z0"/>
    <w:qFormat/>
    <w:rPr>
      <w:rFonts w:cs="Times New Roman"/>
      <w:sz w:val="24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color w:val="000000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eastAsia="Times New Roman"/>
      <w:color w:val="000000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  <w:rPr>
      <w:rFonts w:ascii="Symbol" w:eastAsia="Times New Roman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sz w:val="24"/>
      <w:szCs w:val="24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2z0">
    <w:name w:val="WW8Num42z0"/>
    <w:qFormat/>
    <w:rPr>
      <w:rFonts w:ascii="Symbol" w:eastAsia="Times New Roman" w:hAnsi="Symbol" w:cs="Symbol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a3">
    <w:name w:val="Основной текст с отступом Знак"/>
    <w:qFormat/>
    <w:rPr>
      <w:sz w:val="24"/>
    </w:rPr>
  </w:style>
  <w:style w:type="character" w:customStyle="1" w:styleId="20">
    <w:name w:val="Основной текст 2 Знак"/>
    <w:basedOn w:val="10"/>
    <w:qFormat/>
  </w:style>
  <w:style w:type="character" w:customStyle="1" w:styleId="11">
    <w:name w:val="Заголовок 1 Знак"/>
    <w:qFormat/>
    <w:rPr>
      <w:b/>
      <w:sz w:val="32"/>
    </w:rPr>
  </w:style>
  <w:style w:type="character" w:customStyle="1" w:styleId="21">
    <w:name w:val="Заголовок 2 Знак"/>
    <w:qFormat/>
    <w:rPr>
      <w:sz w:val="28"/>
    </w:rPr>
  </w:style>
  <w:style w:type="character" w:customStyle="1" w:styleId="30">
    <w:name w:val="Заголовок 3 Знак"/>
    <w:qFormat/>
    <w:rPr>
      <w:sz w:val="28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character" w:customStyle="1" w:styleId="a5">
    <w:name w:val="Верх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Нижний колонтитул Знак"/>
    <w:qFormat/>
    <w:rPr>
      <w:rFonts w:ascii="Times New Roman CYR" w:hAnsi="Times New Roman CYR" w:cs="Times New Roman CYR"/>
      <w:sz w:val="28"/>
      <w:szCs w:val="28"/>
    </w:rPr>
  </w:style>
  <w:style w:type="character" w:styleId="a7">
    <w:name w:val="page number"/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9">
    <w:name w:val="Текст примечания Знак"/>
    <w:qFormat/>
    <w:rPr>
      <w:rFonts w:ascii="Times New Roman CYR" w:hAnsi="Times New Roman CYR" w:cs="Times New Roman CYR"/>
    </w:rPr>
  </w:style>
  <w:style w:type="character" w:customStyle="1" w:styleId="aa">
    <w:name w:val="Текст сноски Знак"/>
    <w:qFormat/>
    <w:rPr>
      <w:rFonts w:ascii="Times New Roman CYR" w:hAnsi="Times New Roman CYR" w:cs="Times New Roman CYR"/>
    </w:rPr>
  </w:style>
  <w:style w:type="character" w:customStyle="1" w:styleId="ab">
    <w:name w:val="Гипертекстовая ссылка"/>
    <w:qFormat/>
    <w:rPr>
      <w:b/>
      <w:bCs/>
      <w:color w:val="008000"/>
    </w:rPr>
  </w:style>
  <w:style w:type="character" w:customStyle="1" w:styleId="ac">
    <w:name w:val="Цветовое выделение"/>
    <w:qFormat/>
    <w:rPr>
      <w:b/>
      <w:bCs/>
      <w:color w:val="000080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d">
    <w:name w:val="Hyperlink"/>
    <w:rPr>
      <w:color w:val="000080"/>
      <w:u w:val="single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Droid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Droid Sans"/>
    </w:rPr>
  </w:style>
  <w:style w:type="paragraph" w:customStyle="1" w:styleId="12">
    <w:name w:val="Указатель1"/>
    <w:basedOn w:val="a"/>
    <w:qFormat/>
    <w:pPr>
      <w:suppressLineNumbers/>
    </w:pPr>
    <w:rPr>
      <w:rFonts w:cs="Droid Sans Devanagari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qFormat/>
    <w:pPr>
      <w:ind w:firstLine="426"/>
      <w:jc w:val="both"/>
    </w:pPr>
    <w:rPr>
      <w:sz w:val="24"/>
      <w:lang w:val="x-none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customStyle="1" w:styleId="af4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6">
    <w:name w:val="footer"/>
    <w:basedOn w:val="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af7">
    <w:name w:val="Постановление"/>
    <w:basedOn w:val="a"/>
    <w:qFormat/>
    <w:pPr>
      <w:jc w:val="center"/>
    </w:pPr>
    <w:rPr>
      <w:spacing w:val="-14"/>
      <w:sz w:val="30"/>
      <w:szCs w:val="30"/>
    </w:rPr>
  </w:style>
  <w:style w:type="paragraph" w:customStyle="1" w:styleId="af8">
    <w:name w:val="Вертикальный отступ"/>
    <w:basedOn w:val="a"/>
    <w:qFormat/>
    <w:pPr>
      <w:jc w:val="center"/>
    </w:pPr>
    <w:rPr>
      <w:sz w:val="28"/>
      <w:szCs w:val="28"/>
      <w:lang w:val="en-US"/>
    </w:rPr>
  </w:style>
  <w:style w:type="paragraph" w:customStyle="1" w:styleId="13">
    <w:name w:val="Вертикальный отступ 1"/>
    <w:basedOn w:val="a"/>
    <w:qFormat/>
    <w:pPr>
      <w:jc w:val="center"/>
    </w:pPr>
    <w:rPr>
      <w:smallCaps/>
      <w:spacing w:val="14"/>
    </w:rPr>
  </w:style>
  <w:style w:type="paragraph" w:customStyle="1" w:styleId="af9">
    <w:name w:val="Номер"/>
    <w:basedOn w:val="a"/>
    <w:qFormat/>
    <w:pPr>
      <w:jc w:val="center"/>
    </w:pPr>
    <w:rPr>
      <w:sz w:val="28"/>
      <w:szCs w:val="28"/>
    </w:rPr>
  </w:style>
  <w:style w:type="paragraph" w:customStyle="1" w:styleId="afa">
    <w:name w:val="акт правительства обычный"/>
    <w:basedOn w:val="a"/>
    <w:qFormat/>
    <w:pPr>
      <w:spacing w:line="240" w:lineRule="atLeast"/>
      <w:ind w:right="-286"/>
      <w:jc w:val="right"/>
    </w:pPr>
    <w:rPr>
      <w:sz w:val="28"/>
      <w:szCs w:val="28"/>
      <w:u w:val="single"/>
      <w:lang w:val="en-US"/>
    </w:rPr>
  </w:style>
  <w:style w:type="paragraph" w:customStyle="1" w:styleId="afb">
    <w:name w:val="акт правительства вертикальный отступ"/>
    <w:basedOn w:val="af8"/>
    <w:qFormat/>
  </w:style>
  <w:style w:type="paragraph" w:customStyle="1" w:styleId="14">
    <w:name w:val="акт правительства вертикальный отступ 1"/>
    <w:basedOn w:val="13"/>
    <w:qFormat/>
  </w:style>
  <w:style w:type="paragraph" w:customStyle="1" w:styleId="31">
    <w:name w:val="акт правительства заголовок 3"/>
    <w:basedOn w:val="3"/>
    <w:qFormat/>
    <w:pPr>
      <w:numPr>
        <w:ilvl w:val="0"/>
        <w:numId w:val="0"/>
      </w:numPr>
      <w:spacing w:after="60"/>
      <w:outlineLvl w:val="9"/>
    </w:pPr>
    <w:rPr>
      <w:b/>
      <w:bCs/>
      <w:spacing w:val="-20"/>
      <w:sz w:val="36"/>
      <w:szCs w:val="36"/>
    </w:rPr>
  </w:style>
  <w:style w:type="paragraph" w:customStyle="1" w:styleId="22">
    <w:name w:val="акт правительства отступ 2"/>
    <w:basedOn w:val="a"/>
    <w:qFormat/>
    <w:pPr>
      <w:spacing w:line="180" w:lineRule="exact"/>
      <w:jc w:val="center"/>
    </w:pPr>
    <w:rPr>
      <w:b/>
      <w:bCs/>
      <w:sz w:val="26"/>
      <w:szCs w:val="26"/>
    </w:rPr>
  </w:style>
  <w:style w:type="paragraph" w:customStyle="1" w:styleId="15">
    <w:name w:val="Абзац списка1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16">
    <w:name w:val="Текст примечания1"/>
    <w:basedOn w:val="a"/>
    <w:qFormat/>
    <w:pPr>
      <w:jc w:val="both"/>
    </w:pPr>
    <w:rPr>
      <w:rFonts w:ascii="Times New Roman CYR" w:hAnsi="Times New Roman CYR" w:cs="Times New Roman CYR"/>
    </w:rPr>
  </w:style>
  <w:style w:type="paragraph" w:styleId="afc">
    <w:name w:val="footnote text"/>
    <w:basedOn w:val="a"/>
    <w:pPr>
      <w:spacing w:line="360" w:lineRule="atLeast"/>
      <w:jc w:val="both"/>
    </w:pPr>
    <w:rPr>
      <w:rFonts w:ascii="Times New Roman CYR" w:hAnsi="Times New Roman CYR" w:cs="Times New Roman CYR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d">
    <w:name w:val="Знак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customStyle="1" w:styleId="17">
    <w:name w:val="Знак1"/>
    <w:basedOn w:val="a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Title">
    <w:name w:val="ConsPlusTitle"/>
    <w:qFormat/>
    <w:rPr>
      <w:b/>
      <w:bCs/>
      <w:sz w:val="24"/>
      <w:szCs w:val="24"/>
      <w:lang w:eastAsia="zh-CN"/>
    </w:rPr>
  </w:style>
  <w:style w:type="paragraph" w:customStyle="1" w:styleId="afe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  <w:sz w:val="24"/>
      <w:szCs w:val="24"/>
    </w:rPr>
  </w:style>
  <w:style w:type="paragraph" w:customStyle="1" w:styleId="aff">
    <w:name w:val="Прижатый влево"/>
    <w:basedOn w:val="a"/>
    <w:next w:val="a"/>
    <w:qFormat/>
    <w:pPr>
      <w:widowControl w:val="0"/>
    </w:pPr>
    <w:rPr>
      <w:rFonts w:ascii="Arial" w:hAnsi="Arial" w:cs="Arial"/>
      <w:sz w:val="24"/>
      <w:szCs w:val="24"/>
    </w:rPr>
  </w:style>
  <w:style w:type="paragraph" w:styleId="aff0">
    <w:name w:val="List Paragraph"/>
    <w:basedOn w:val="a"/>
    <w:qFormat/>
    <w:pPr>
      <w:spacing w:line="360" w:lineRule="atLeast"/>
      <w:ind w:left="720"/>
      <w:jc w:val="both"/>
    </w:pPr>
    <w:rPr>
      <w:rFonts w:ascii="Times New Roman CYR" w:hAnsi="Times New Roman CYR" w:cs="Times New Roman CYR"/>
      <w:sz w:val="28"/>
      <w:szCs w:val="28"/>
    </w:rPr>
  </w:style>
  <w:style w:type="paragraph" w:customStyle="1" w:styleId="Style17">
    <w:name w:val="Style17"/>
    <w:basedOn w:val="a"/>
    <w:qFormat/>
    <w:pPr>
      <w:widowControl w:val="0"/>
      <w:spacing w:line="276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qFormat/>
    <w:pPr>
      <w:widowControl w:val="0"/>
      <w:spacing w:line="274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qFormat/>
    <w:pPr>
      <w:widowControl w:val="0"/>
      <w:spacing w:line="269" w:lineRule="exact"/>
    </w:pPr>
    <w:rPr>
      <w:sz w:val="24"/>
      <w:szCs w:val="24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lang w:val="en-US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aff4">
    <w:name w:val="Содержимое врезки"/>
    <w:basedOn w:val="a"/>
    <w:qFormat/>
  </w:style>
  <w:style w:type="numbering" w:customStyle="1" w:styleId="aff5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D:\&#1044;&#1086;&#1082;&#1091;&#1084;&#1077;&#1085;&#1090;&#1099;\&#1055;&#1086;&#1089;&#1090;&#1072;&#1085;&#1086;&#1074;&#1083;&#1077;&#1085;&#1080;&#1103;%20&#1043;&#1083;&#1072;&#1074;&#1099;\2013\&#1087;&#1088;&#1080;&#1083;&#1086;&#1078;&#1077;&#1085;&#1080;&#1077;%20&#8470;3%20&#1082;%20&#1076;&#1086;&#1088;&#1086;&#1078;&#1085;&#1086;&#1081;%20%20&#1082;&#1072;&#1088;&#1090;&#1077;.xls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User\AppData\Local\Microsoft\D:\&#1044;&#1086;&#1082;&#1091;&#1084;&#1077;&#1085;&#1090;&#1099;\&#1055;&#1086;&#1089;&#1090;&#1072;&#1085;&#1086;&#1074;&#1083;&#1077;&#1085;&#1080;&#1103;%20&#1043;&#1083;&#1072;&#1074;&#1099;\2013\&#1087;&#1088;&#1080;&#1083;&#1086;&#1078;&#1077;&#1085;&#1080;&#1077;%20&#8470;2%20&#1082;%20&#1076;&#1086;&#1088;&#1086;&#1078;&#1085;&#1086;&#1081;%20%20&#1082;&#1072;&#1088;&#1090;&#1077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AppData\Local\Microsoft\D:\&#1044;&#1086;&#1082;&#1091;&#1084;&#1077;&#1085;&#1090;&#1099;\&#1055;&#1086;&#1089;&#1090;&#1072;&#1085;&#1086;&#1074;&#1083;&#1077;&#1085;&#1080;&#1103;%20&#1043;&#1083;&#1072;&#1074;&#1099;\2013\&#1087;&#1088;&#1080;&#1083;&#1086;&#1078;&#1077;&#1085;&#1080;&#1077;%20&#8470;1%20&#1082;%20&#1076;&#1086;&#1088;&#1086;&#1078;&#1085;&#1086;&#1081;%20&#1082;&#1072;&#1088;&#1090;&#1077;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18753</Words>
  <Characters>106893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/>
  <LinksUpToDate>false</LinksUpToDate>
  <CharactersWithSpaces>125396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4</cp:revision>
  <cp:lastPrinted>2013-05-20T03:18:00Z</cp:lastPrinted>
  <dcterms:created xsi:type="dcterms:W3CDTF">2025-12-26T10:40:00Z</dcterms:created>
  <dcterms:modified xsi:type="dcterms:W3CDTF">2025-12-29T04:50:00Z</dcterms:modified>
  <dc:language>ru-RU</dc:language>
</cp:coreProperties>
</file>